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C467" w14:textId="30DDDD09" w:rsidR="00FF1AFA" w:rsidRPr="0035023C" w:rsidRDefault="0035023C" w:rsidP="0035023C">
      <w:pPr>
        <w:jc w:val="center"/>
        <w:rPr>
          <w:rFonts w:ascii="Franklin Gothic Book" w:hAnsi="Franklin Gothic Book"/>
          <w:sz w:val="28"/>
          <w:szCs w:val="28"/>
        </w:rPr>
      </w:pPr>
      <w:r w:rsidRPr="0035023C">
        <w:rPr>
          <w:rFonts w:ascii="Franklin Gothic Book" w:hAnsi="Franklin Gothic Book"/>
          <w:sz w:val="28"/>
          <w:szCs w:val="28"/>
        </w:rPr>
        <w:t>Sustainable Healthcare Certification</w:t>
      </w:r>
    </w:p>
    <w:p w14:paraId="4A7578BD" w14:textId="2F7F14F5" w:rsidR="0035023C" w:rsidRPr="0035023C" w:rsidRDefault="00580406" w:rsidP="0035023C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>
        <w:rPr>
          <w:rFonts w:ascii="Franklin Gothic Book" w:hAnsi="Franklin Gothic Book"/>
          <w:b/>
          <w:bCs/>
          <w:sz w:val="32"/>
          <w:szCs w:val="32"/>
        </w:rPr>
        <w:t xml:space="preserve"> </w:t>
      </w:r>
      <w:r w:rsidR="0035023C" w:rsidRPr="0035023C">
        <w:rPr>
          <w:rFonts w:ascii="Franklin Gothic Book" w:hAnsi="Franklin Gothic Book"/>
          <w:b/>
          <w:bCs/>
          <w:sz w:val="32"/>
          <w:szCs w:val="32"/>
        </w:rPr>
        <w:t>One Reviewer for One Day- Review Agenda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629"/>
        <w:gridCol w:w="3060"/>
      </w:tblGrid>
      <w:tr w:rsidR="0035023C" w14:paraId="34B49A53" w14:textId="77777777" w:rsidTr="00221DE4">
        <w:trPr>
          <w:tblHeader/>
        </w:trPr>
        <w:tc>
          <w:tcPr>
            <w:tcW w:w="3116" w:type="dxa"/>
            <w:shd w:val="clear" w:color="auto" w:fill="D9D9D9" w:themeFill="background1" w:themeFillShade="D9"/>
          </w:tcPr>
          <w:p w14:paraId="1677E198" w14:textId="421ABD84" w:rsidR="0035023C" w:rsidRPr="005F16F5" w:rsidRDefault="0035023C" w:rsidP="0035023C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F16F5">
              <w:rPr>
                <w:rFonts w:ascii="Franklin Gothic Book" w:hAnsi="Franklin Gothic Book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29" w:type="dxa"/>
            <w:shd w:val="clear" w:color="auto" w:fill="D9D9D9" w:themeFill="background1" w:themeFillShade="D9"/>
          </w:tcPr>
          <w:p w14:paraId="10164230" w14:textId="08B58C1C" w:rsidR="0035023C" w:rsidRPr="005F16F5" w:rsidRDefault="0035023C" w:rsidP="0035023C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F16F5">
              <w:rPr>
                <w:rFonts w:ascii="Franklin Gothic Book" w:hAnsi="Franklin Gothic Book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0F5E73B" w14:textId="754F04F6" w:rsidR="0035023C" w:rsidRPr="005F16F5" w:rsidRDefault="0035023C" w:rsidP="0035023C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F16F5">
              <w:rPr>
                <w:rFonts w:ascii="Franklin Gothic Book" w:hAnsi="Franklin Gothic Book"/>
                <w:b/>
                <w:bCs/>
                <w:sz w:val="24"/>
                <w:szCs w:val="24"/>
              </w:rPr>
              <w:t>Organization Participants</w:t>
            </w:r>
          </w:p>
        </w:tc>
      </w:tr>
      <w:tr w:rsidR="0035023C" w14:paraId="62122E40" w14:textId="77777777" w:rsidTr="00221DE4">
        <w:tc>
          <w:tcPr>
            <w:tcW w:w="3116" w:type="dxa"/>
          </w:tcPr>
          <w:p w14:paraId="0F913E78" w14:textId="6BDA7584" w:rsidR="006D71DA" w:rsidRPr="00674187" w:rsidRDefault="004329AB" w:rsidP="0035023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8:00 – 8:30</w:t>
            </w:r>
            <w:r w:rsidR="006D71DA">
              <w:rPr>
                <w:rFonts w:ascii="Franklin Gothic Book" w:hAnsi="Franklin Gothic Book"/>
              </w:rPr>
              <w:t xml:space="preserve"> </w:t>
            </w:r>
            <w:r w:rsidR="001E01EC">
              <w:rPr>
                <w:rFonts w:ascii="Franklin Gothic Book" w:hAnsi="Franklin Gothic Book"/>
              </w:rPr>
              <w:t>a.m.</w:t>
            </w:r>
          </w:p>
        </w:tc>
        <w:tc>
          <w:tcPr>
            <w:tcW w:w="3629" w:type="dxa"/>
          </w:tcPr>
          <w:p w14:paraId="641A84B2" w14:textId="77777777" w:rsidR="0035023C" w:rsidRPr="00674187" w:rsidRDefault="0035023C" w:rsidP="006B0FA5">
            <w:pPr>
              <w:rPr>
                <w:rFonts w:ascii="Franklin Gothic Book" w:hAnsi="Franklin Gothic Book"/>
                <w:b/>
                <w:bCs/>
              </w:rPr>
            </w:pPr>
            <w:r w:rsidRPr="00674187">
              <w:rPr>
                <w:rFonts w:ascii="Franklin Gothic Book" w:hAnsi="Franklin Gothic Book"/>
                <w:b/>
                <w:bCs/>
              </w:rPr>
              <w:t xml:space="preserve">Opening Conference </w:t>
            </w:r>
          </w:p>
          <w:p w14:paraId="090A97E7" w14:textId="226FBC35" w:rsidR="0035023C" w:rsidRPr="00011813" w:rsidRDefault="00011813" w:rsidP="006B0F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Pr="00011813">
              <w:rPr>
                <w:rFonts w:ascii="Franklin Gothic Book" w:hAnsi="Franklin Gothic Book"/>
              </w:rPr>
              <w:t>I</w:t>
            </w:r>
            <w:r w:rsidR="0035023C" w:rsidRPr="00011813">
              <w:rPr>
                <w:rFonts w:ascii="Franklin Gothic Book" w:hAnsi="Franklin Gothic Book"/>
              </w:rPr>
              <w:t>ntroduction</w:t>
            </w:r>
            <w:r w:rsidR="008E5C3A">
              <w:rPr>
                <w:rFonts w:ascii="Franklin Gothic Book" w:hAnsi="Franklin Gothic Book"/>
              </w:rPr>
              <w:t>s</w:t>
            </w:r>
          </w:p>
          <w:p w14:paraId="0D364B19" w14:textId="6E4552F3" w:rsidR="00941A4F" w:rsidRPr="00674187" w:rsidRDefault="00011813" w:rsidP="006B0F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5530E5" w:rsidRPr="00674187">
              <w:rPr>
                <w:rFonts w:ascii="Franklin Gothic Book" w:hAnsi="Franklin Gothic Book"/>
              </w:rPr>
              <w:t xml:space="preserve">Joint Commission and Certification </w:t>
            </w:r>
            <w:r w:rsidR="00DA1EF4">
              <w:rPr>
                <w:rFonts w:ascii="Franklin Gothic Book" w:hAnsi="Franklin Gothic Book"/>
              </w:rPr>
              <w:t>o</w:t>
            </w:r>
            <w:r w:rsidR="005530E5" w:rsidRPr="00674187">
              <w:rPr>
                <w:rFonts w:ascii="Franklin Gothic Book" w:hAnsi="Franklin Gothic Book"/>
              </w:rPr>
              <w:t>verview</w:t>
            </w:r>
          </w:p>
          <w:p w14:paraId="52162CAD" w14:textId="552C7B5E" w:rsidR="005530E5" w:rsidRPr="00674187" w:rsidRDefault="00011813" w:rsidP="006B0F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5530E5" w:rsidRPr="00674187">
              <w:rPr>
                <w:rFonts w:ascii="Franklin Gothic Book" w:hAnsi="Franklin Gothic Book"/>
              </w:rPr>
              <w:t>Agenda</w:t>
            </w:r>
            <w:r w:rsidR="008E5C3A">
              <w:rPr>
                <w:rFonts w:ascii="Franklin Gothic Book" w:hAnsi="Franklin Gothic Book"/>
              </w:rPr>
              <w:t xml:space="preserve"> </w:t>
            </w:r>
            <w:r w:rsidR="005530E5" w:rsidRPr="00674187">
              <w:rPr>
                <w:rFonts w:ascii="Franklin Gothic Book" w:hAnsi="Franklin Gothic Book"/>
              </w:rPr>
              <w:t>review</w:t>
            </w:r>
          </w:p>
        </w:tc>
        <w:tc>
          <w:tcPr>
            <w:tcW w:w="3060" w:type="dxa"/>
          </w:tcPr>
          <w:p w14:paraId="2F7702B1" w14:textId="77777777" w:rsidR="00DB3263" w:rsidRPr="00674187" w:rsidRDefault="0035023C" w:rsidP="0035023C">
            <w:pPr>
              <w:jc w:val="center"/>
              <w:rPr>
                <w:rFonts w:ascii="Franklin Gothic Book" w:hAnsi="Franklin Gothic Book"/>
              </w:rPr>
            </w:pPr>
            <w:r w:rsidRPr="00674187">
              <w:rPr>
                <w:rFonts w:ascii="Franklin Gothic Book" w:hAnsi="Franklin Gothic Book"/>
              </w:rPr>
              <w:t>Certification review coordinator</w:t>
            </w:r>
          </w:p>
          <w:p w14:paraId="6AB6A05C" w14:textId="77777777" w:rsidR="00DB3263" w:rsidRPr="00674187" w:rsidRDefault="00DB3263" w:rsidP="0035023C">
            <w:pPr>
              <w:jc w:val="center"/>
              <w:rPr>
                <w:rFonts w:ascii="Franklin Gothic Book" w:hAnsi="Franklin Gothic Book"/>
              </w:rPr>
            </w:pPr>
          </w:p>
          <w:p w14:paraId="11AEDC5B" w14:textId="616B6788" w:rsidR="00DB3263" w:rsidRPr="00674187" w:rsidRDefault="00DB3263" w:rsidP="0035023C">
            <w:pPr>
              <w:jc w:val="center"/>
              <w:rPr>
                <w:rFonts w:ascii="Franklin Gothic Book" w:hAnsi="Franklin Gothic Book"/>
              </w:rPr>
            </w:pPr>
            <w:r w:rsidRPr="00674187">
              <w:rPr>
                <w:rFonts w:ascii="Franklin Gothic Book" w:hAnsi="Franklin Gothic Book"/>
              </w:rPr>
              <w:t>Leader(s)</w:t>
            </w:r>
            <w:r w:rsidR="006D66A0">
              <w:rPr>
                <w:rFonts w:ascii="Franklin Gothic Book" w:hAnsi="Franklin Gothic Book"/>
              </w:rPr>
              <w:t xml:space="preserve"> </w:t>
            </w:r>
          </w:p>
          <w:p w14:paraId="7CA5E27F" w14:textId="77777777" w:rsidR="00DB3263" w:rsidRPr="00674187" w:rsidRDefault="00DB3263" w:rsidP="0035023C">
            <w:pPr>
              <w:jc w:val="center"/>
              <w:rPr>
                <w:rFonts w:ascii="Franklin Gothic Book" w:hAnsi="Franklin Gothic Book"/>
              </w:rPr>
            </w:pPr>
          </w:p>
          <w:p w14:paraId="37BCD3B2" w14:textId="2069CC26" w:rsidR="0035023C" w:rsidRDefault="00DB3263" w:rsidP="0035023C">
            <w:pPr>
              <w:jc w:val="center"/>
            </w:pPr>
            <w:r w:rsidRPr="00674187">
              <w:rPr>
                <w:rFonts w:ascii="Franklin Gothic Book" w:hAnsi="Franklin Gothic Book"/>
              </w:rPr>
              <w:t>Others at the discretion of the organization</w:t>
            </w:r>
            <w:r w:rsidR="0035023C">
              <w:t xml:space="preserve"> </w:t>
            </w:r>
          </w:p>
        </w:tc>
      </w:tr>
      <w:tr w:rsidR="0035023C" w14:paraId="4C65A593" w14:textId="77777777" w:rsidTr="00221DE4">
        <w:tc>
          <w:tcPr>
            <w:tcW w:w="3116" w:type="dxa"/>
          </w:tcPr>
          <w:p w14:paraId="6E853E3D" w14:textId="4808BF6D" w:rsidR="00D60377" w:rsidRPr="002C7785" w:rsidRDefault="004329AB" w:rsidP="0035023C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4329AB">
              <w:rPr>
                <w:rFonts w:ascii="Franklin Gothic Book" w:hAnsi="Franklin Gothic Book"/>
              </w:rPr>
              <w:t>8:30 – 9:30</w:t>
            </w:r>
            <w:r>
              <w:rPr>
                <w:rFonts w:ascii="Franklin Gothic Book" w:hAnsi="Franklin Gothic Book"/>
              </w:rPr>
              <w:t xml:space="preserve"> </w:t>
            </w:r>
            <w:r w:rsidR="001E01EC">
              <w:rPr>
                <w:rFonts w:ascii="Franklin Gothic Book" w:hAnsi="Franklin Gothic Book"/>
              </w:rPr>
              <w:t>a.m.</w:t>
            </w:r>
          </w:p>
        </w:tc>
        <w:tc>
          <w:tcPr>
            <w:tcW w:w="3629" w:type="dxa"/>
          </w:tcPr>
          <w:p w14:paraId="62781A35" w14:textId="77777777" w:rsidR="0035023C" w:rsidRPr="00375A90" w:rsidRDefault="00366E9F" w:rsidP="006B0FA5">
            <w:pPr>
              <w:rPr>
                <w:rFonts w:ascii="Franklin Gothic Book" w:hAnsi="Franklin Gothic Book"/>
                <w:b/>
                <w:bCs/>
              </w:rPr>
            </w:pPr>
            <w:r w:rsidRPr="00375A90">
              <w:rPr>
                <w:rFonts w:ascii="Franklin Gothic Book" w:hAnsi="Franklin Gothic Book"/>
                <w:b/>
                <w:bCs/>
              </w:rPr>
              <w:t>Reviewer Planning Session</w:t>
            </w:r>
            <w:r w:rsidR="000E6EFE" w:rsidRPr="00375A90">
              <w:rPr>
                <w:rFonts w:ascii="Franklin Gothic Book" w:hAnsi="Franklin Gothic Book"/>
                <w:b/>
                <w:bCs/>
              </w:rPr>
              <w:t xml:space="preserve"> </w:t>
            </w:r>
          </w:p>
          <w:p w14:paraId="180DF120" w14:textId="3C4A4147" w:rsidR="00375A90" w:rsidRDefault="00375A90" w:rsidP="006B0F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011813">
              <w:rPr>
                <w:rFonts w:ascii="Franklin Gothic Book" w:hAnsi="Franklin Gothic Book"/>
              </w:rPr>
              <w:t xml:space="preserve"> Organizational structure</w:t>
            </w:r>
            <w:r w:rsidR="006932C3">
              <w:rPr>
                <w:rFonts w:ascii="Franklin Gothic Book" w:hAnsi="Franklin Gothic Book"/>
              </w:rPr>
              <w:t xml:space="preserve"> (SHC</w:t>
            </w:r>
            <w:r w:rsidR="004125D0">
              <w:rPr>
                <w:rFonts w:ascii="Franklin Gothic Book" w:hAnsi="Franklin Gothic Book"/>
              </w:rPr>
              <w:t>LD.02, EP1)</w:t>
            </w:r>
          </w:p>
          <w:p w14:paraId="505E635F" w14:textId="03DFAF10" w:rsidR="000E6EFE" w:rsidRDefault="00011813" w:rsidP="006B0F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- </w:t>
            </w:r>
            <w:r w:rsidR="000E6EFE">
              <w:rPr>
                <w:rFonts w:ascii="Franklin Gothic Book" w:hAnsi="Franklin Gothic Book"/>
              </w:rPr>
              <w:t xml:space="preserve">Written </w:t>
            </w:r>
            <w:r w:rsidR="00D150E1">
              <w:rPr>
                <w:rFonts w:ascii="Franklin Gothic Book" w:hAnsi="Franklin Gothic Book"/>
              </w:rPr>
              <w:t>s</w:t>
            </w:r>
            <w:r w:rsidR="000E6EFE">
              <w:rPr>
                <w:rFonts w:ascii="Franklin Gothic Book" w:hAnsi="Franklin Gothic Book"/>
              </w:rPr>
              <w:t>trategic plan</w:t>
            </w:r>
            <w:r w:rsidR="0037468D">
              <w:rPr>
                <w:rFonts w:ascii="Franklin Gothic Book" w:hAnsi="Franklin Gothic Book"/>
              </w:rPr>
              <w:t xml:space="preserve"> (</w:t>
            </w:r>
            <w:r w:rsidR="00707BC1">
              <w:rPr>
                <w:rFonts w:ascii="Franklin Gothic Book" w:hAnsi="Franklin Gothic Book"/>
              </w:rPr>
              <w:t>SHC.LD</w:t>
            </w:r>
            <w:r w:rsidR="0037468D">
              <w:rPr>
                <w:rFonts w:ascii="Franklin Gothic Book" w:hAnsi="Franklin Gothic Book"/>
              </w:rPr>
              <w:t>.01</w:t>
            </w:r>
            <w:r w:rsidR="00F92A98">
              <w:rPr>
                <w:rFonts w:ascii="Franklin Gothic Book" w:hAnsi="Franklin Gothic Book"/>
              </w:rPr>
              <w:t>, EP1)</w:t>
            </w:r>
          </w:p>
          <w:p w14:paraId="2BA267FB" w14:textId="5FE0F949" w:rsidR="00ED1107" w:rsidRDefault="0001661C" w:rsidP="00CF2D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6B0FA5">
              <w:rPr>
                <w:rFonts w:ascii="Franklin Gothic Book" w:hAnsi="Franklin Gothic Book"/>
              </w:rPr>
              <w:t xml:space="preserve"> Review </w:t>
            </w:r>
            <w:r w:rsidR="006B4AB9">
              <w:rPr>
                <w:rFonts w:ascii="Franklin Gothic Book" w:hAnsi="Franklin Gothic Book"/>
              </w:rPr>
              <w:t>baseline</w:t>
            </w:r>
            <w:r w:rsidR="004448BA">
              <w:rPr>
                <w:rFonts w:ascii="Franklin Gothic Book" w:hAnsi="Franklin Gothic Book"/>
              </w:rPr>
              <w:t xml:space="preserve"> data for three </w:t>
            </w:r>
            <w:r w:rsidR="005F031C">
              <w:rPr>
                <w:rFonts w:ascii="Franklin Gothic Book" w:hAnsi="Franklin Gothic Book"/>
              </w:rPr>
              <w:t xml:space="preserve">  </w:t>
            </w:r>
            <w:r w:rsidR="00CF2D84">
              <w:rPr>
                <w:rFonts w:ascii="Franklin Gothic Book" w:hAnsi="Franklin Gothic Book"/>
              </w:rPr>
              <w:t>emission sources (for initial review)</w:t>
            </w:r>
          </w:p>
          <w:p w14:paraId="08B1A712" w14:textId="28AF8E66" w:rsidR="00375A90" w:rsidRPr="00674187" w:rsidRDefault="00ED1107" w:rsidP="00CF2D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Review 24 months of data </w:t>
            </w:r>
            <w:r w:rsidR="001938FC">
              <w:rPr>
                <w:rFonts w:ascii="Franklin Gothic Book" w:hAnsi="Franklin Gothic Book"/>
              </w:rPr>
              <w:t>for three emissions</w:t>
            </w:r>
            <w:r w:rsidR="00DD7D96">
              <w:rPr>
                <w:rFonts w:ascii="Franklin Gothic Book" w:hAnsi="Franklin Gothic Book"/>
              </w:rPr>
              <w:t xml:space="preserve"> (for recertification)</w:t>
            </w:r>
            <w:r w:rsidR="006B0FA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060" w:type="dxa"/>
          </w:tcPr>
          <w:p w14:paraId="22630939" w14:textId="4AE218B5" w:rsidR="0035023C" w:rsidRDefault="00A12923" w:rsidP="0035023C">
            <w:pPr>
              <w:jc w:val="center"/>
            </w:pPr>
            <w:r w:rsidRPr="00674187">
              <w:rPr>
                <w:rFonts w:ascii="Franklin Gothic Book" w:hAnsi="Franklin Gothic Book"/>
              </w:rPr>
              <w:t>Certification review coordinator</w:t>
            </w:r>
            <w:r>
              <w:rPr>
                <w:rFonts w:ascii="Franklin Gothic Book" w:hAnsi="Franklin Gothic Book"/>
              </w:rPr>
              <w:t xml:space="preserve"> (at the </w:t>
            </w:r>
            <w:r w:rsidR="00321F87">
              <w:rPr>
                <w:rFonts w:ascii="Franklin Gothic Book" w:hAnsi="Franklin Gothic Book"/>
              </w:rPr>
              <w:t xml:space="preserve">reviewer’s </w:t>
            </w:r>
            <w:r>
              <w:rPr>
                <w:rFonts w:ascii="Franklin Gothic Book" w:hAnsi="Franklin Gothic Book"/>
              </w:rPr>
              <w:t>request</w:t>
            </w:r>
            <w:r w:rsidR="00321F87">
              <w:rPr>
                <w:rFonts w:ascii="Franklin Gothic Book" w:hAnsi="Franklin Gothic Book"/>
              </w:rPr>
              <w:t>)</w:t>
            </w:r>
          </w:p>
        </w:tc>
      </w:tr>
      <w:tr w:rsidR="0035023C" w14:paraId="1B78F230" w14:textId="77777777" w:rsidTr="00221DE4">
        <w:tc>
          <w:tcPr>
            <w:tcW w:w="3116" w:type="dxa"/>
          </w:tcPr>
          <w:p w14:paraId="0BF8E193" w14:textId="3397DAFA" w:rsidR="002C7785" w:rsidRPr="00674187" w:rsidRDefault="004329AB" w:rsidP="004329A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9:30 – 10:30 </w:t>
            </w:r>
            <w:r w:rsidR="001E01EC">
              <w:rPr>
                <w:rFonts w:ascii="Franklin Gothic Book" w:hAnsi="Franklin Gothic Book"/>
              </w:rPr>
              <w:t>a.m.</w:t>
            </w:r>
          </w:p>
        </w:tc>
        <w:tc>
          <w:tcPr>
            <w:tcW w:w="3629" w:type="dxa"/>
          </w:tcPr>
          <w:p w14:paraId="5CDFC274" w14:textId="77777777" w:rsidR="008D4C0D" w:rsidRDefault="00813023" w:rsidP="006B0FA5">
            <w:pPr>
              <w:rPr>
                <w:rFonts w:ascii="Franklin Gothic Book" w:hAnsi="Franklin Gothic Book"/>
                <w:b/>
                <w:bCs/>
              </w:rPr>
            </w:pPr>
            <w:r w:rsidRPr="00674187">
              <w:rPr>
                <w:rFonts w:ascii="Franklin Gothic Book" w:hAnsi="Franklin Gothic Book"/>
                <w:b/>
                <w:bCs/>
              </w:rPr>
              <w:t xml:space="preserve">Orientation to </w:t>
            </w:r>
            <w:r w:rsidR="00B37611" w:rsidRPr="00674187">
              <w:rPr>
                <w:rFonts w:ascii="Franklin Gothic Book" w:hAnsi="Franklin Gothic Book"/>
                <w:b/>
                <w:bCs/>
              </w:rPr>
              <w:t xml:space="preserve">the Organization’s </w:t>
            </w:r>
            <w:r w:rsidR="00BF2D5A" w:rsidRPr="00674187">
              <w:rPr>
                <w:rFonts w:ascii="Franklin Gothic Book" w:hAnsi="Franklin Gothic Book"/>
                <w:b/>
                <w:bCs/>
              </w:rPr>
              <w:t>Environmental Sustainability Program</w:t>
            </w:r>
          </w:p>
          <w:p w14:paraId="2A1033AE" w14:textId="03B761F3" w:rsidR="00A109F2" w:rsidRPr="00A109F2" w:rsidRDefault="00A109F2" w:rsidP="006B0F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864CB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Organization’s </w:t>
            </w:r>
            <w:r w:rsidR="00CA21ED">
              <w:rPr>
                <w:rFonts w:ascii="Franklin Gothic Book" w:hAnsi="Franklin Gothic Book"/>
              </w:rPr>
              <w:t>decarbonization journey</w:t>
            </w:r>
          </w:p>
          <w:p w14:paraId="3352F076" w14:textId="3E561E7D" w:rsidR="0035023C" w:rsidRDefault="00674187" w:rsidP="006B0F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864CBE">
              <w:rPr>
                <w:rFonts w:ascii="Franklin Gothic Book" w:hAnsi="Franklin Gothic Book"/>
              </w:rPr>
              <w:t xml:space="preserve"> </w:t>
            </w:r>
            <w:r w:rsidR="00D207A6" w:rsidRPr="00674187">
              <w:rPr>
                <w:rFonts w:ascii="Franklin Gothic Book" w:hAnsi="Franklin Gothic Book"/>
              </w:rPr>
              <w:t>Key structures and processes</w:t>
            </w:r>
            <w:r w:rsidR="002450A0" w:rsidRPr="00674187">
              <w:rPr>
                <w:rFonts w:ascii="Franklin Gothic Book" w:hAnsi="Franklin Gothic Book"/>
              </w:rPr>
              <w:t xml:space="preserve"> to improve energy efficiency, </w:t>
            </w:r>
            <w:r w:rsidR="00146E3B" w:rsidRPr="00674187">
              <w:rPr>
                <w:rFonts w:ascii="Franklin Gothic Book" w:hAnsi="Franklin Gothic Book"/>
              </w:rPr>
              <w:t xml:space="preserve">decrease waste, and decreasing </w:t>
            </w:r>
            <w:r w:rsidRPr="00674187">
              <w:rPr>
                <w:rFonts w:ascii="Franklin Gothic Book" w:hAnsi="Franklin Gothic Book"/>
              </w:rPr>
              <w:t>carbon footprint</w:t>
            </w:r>
            <w:r w:rsidR="00BF2D5A" w:rsidRPr="00674187">
              <w:rPr>
                <w:rFonts w:ascii="Franklin Gothic Book" w:hAnsi="Franklin Gothic Book"/>
              </w:rPr>
              <w:t xml:space="preserve"> </w:t>
            </w:r>
            <w:r w:rsidR="005D48A2">
              <w:rPr>
                <w:rFonts w:ascii="Franklin Gothic Book" w:hAnsi="Franklin Gothic Book"/>
              </w:rPr>
              <w:t>(</w:t>
            </w:r>
            <w:r w:rsidR="00424F5D">
              <w:rPr>
                <w:rFonts w:ascii="Franklin Gothic Book" w:hAnsi="Franklin Gothic Book"/>
              </w:rPr>
              <w:t>SHCLD.01</w:t>
            </w:r>
            <w:r w:rsidR="00DE17F5">
              <w:rPr>
                <w:rFonts w:ascii="Franklin Gothic Book" w:hAnsi="Franklin Gothic Book"/>
              </w:rPr>
              <w:t xml:space="preserve">, EP2; </w:t>
            </w:r>
            <w:r w:rsidR="005D48A2">
              <w:rPr>
                <w:rFonts w:ascii="Franklin Gothic Book" w:hAnsi="Franklin Gothic Book"/>
              </w:rPr>
              <w:t>SHCLD.02,</w:t>
            </w:r>
            <w:r w:rsidR="00B611DF">
              <w:rPr>
                <w:rFonts w:ascii="Franklin Gothic Book" w:hAnsi="Franklin Gothic Book"/>
              </w:rPr>
              <w:t xml:space="preserve"> </w:t>
            </w:r>
            <w:r w:rsidR="005D48A2">
              <w:rPr>
                <w:rFonts w:ascii="Franklin Gothic Book" w:hAnsi="Franklin Gothic Book"/>
              </w:rPr>
              <w:t>EP1)</w:t>
            </w:r>
          </w:p>
          <w:p w14:paraId="46DCF126" w14:textId="517ACB07" w:rsidR="008D4582" w:rsidRDefault="008D4582" w:rsidP="006B0F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864CB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Coordination activit</w:t>
            </w:r>
            <w:r w:rsidR="00BC47DA">
              <w:rPr>
                <w:rFonts w:ascii="Franklin Gothic Book" w:hAnsi="Franklin Gothic Book"/>
              </w:rPr>
              <w:t>i</w:t>
            </w:r>
            <w:r>
              <w:rPr>
                <w:rFonts w:ascii="Franklin Gothic Book" w:hAnsi="Franklin Gothic Book"/>
              </w:rPr>
              <w:t>es</w:t>
            </w:r>
          </w:p>
          <w:p w14:paraId="5D7899E4" w14:textId="0D2C046E" w:rsidR="00B71D38" w:rsidRDefault="00B71D38" w:rsidP="006B0F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864CB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Operational plan development and implementat</w:t>
            </w:r>
            <w:r w:rsidR="005F65DB">
              <w:rPr>
                <w:rFonts w:ascii="Franklin Gothic Book" w:hAnsi="Franklin Gothic Book"/>
              </w:rPr>
              <w:t>ion</w:t>
            </w:r>
            <w:r w:rsidR="00FA7B53">
              <w:rPr>
                <w:rFonts w:ascii="Franklin Gothic Book" w:hAnsi="Franklin Gothic Book"/>
              </w:rPr>
              <w:t xml:space="preserve"> (SHCLD.</w:t>
            </w:r>
            <w:r w:rsidR="00EC7687">
              <w:rPr>
                <w:rFonts w:ascii="Franklin Gothic Book" w:hAnsi="Franklin Gothic Book"/>
              </w:rPr>
              <w:t>02, EP2</w:t>
            </w:r>
            <w:r w:rsidR="00F829F9">
              <w:rPr>
                <w:rFonts w:ascii="Franklin Gothic Book" w:hAnsi="Franklin Gothic Book"/>
              </w:rPr>
              <w:t>; SHCPI.01, EP1</w:t>
            </w:r>
            <w:r w:rsidR="00EC7687">
              <w:rPr>
                <w:rFonts w:ascii="Franklin Gothic Book" w:hAnsi="Franklin Gothic Book"/>
              </w:rPr>
              <w:t>)</w:t>
            </w:r>
          </w:p>
          <w:p w14:paraId="65F28EBB" w14:textId="30665DBF" w:rsidR="0051392B" w:rsidRPr="00674187" w:rsidRDefault="001C78EF" w:rsidP="006B0F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864CBE">
              <w:rPr>
                <w:rFonts w:ascii="Franklin Gothic Book" w:hAnsi="Franklin Gothic Book"/>
              </w:rPr>
              <w:t xml:space="preserve"> </w:t>
            </w:r>
            <w:r w:rsidR="007472C8">
              <w:rPr>
                <w:rFonts w:ascii="Franklin Gothic Book" w:hAnsi="Franklin Gothic Book"/>
              </w:rPr>
              <w:t>Decarbonization</w:t>
            </w:r>
            <w:r w:rsidR="00EC2C12">
              <w:rPr>
                <w:rFonts w:ascii="Franklin Gothic Book" w:hAnsi="Franklin Gothic Book"/>
              </w:rPr>
              <w:t xml:space="preserve"> goals</w:t>
            </w:r>
            <w:r w:rsidR="0007388D">
              <w:rPr>
                <w:rFonts w:ascii="Franklin Gothic Book" w:hAnsi="Franklin Gothic Book"/>
              </w:rPr>
              <w:t xml:space="preserve"> (SHCPI.01, EP</w:t>
            </w:r>
            <w:r w:rsidR="00EE728A">
              <w:rPr>
                <w:rFonts w:ascii="Franklin Gothic Book" w:hAnsi="Franklin Gothic Book"/>
              </w:rPr>
              <w:t>1)</w:t>
            </w:r>
          </w:p>
        </w:tc>
        <w:tc>
          <w:tcPr>
            <w:tcW w:w="3060" w:type="dxa"/>
          </w:tcPr>
          <w:p w14:paraId="255A7CF8" w14:textId="4D254D56" w:rsidR="0035023C" w:rsidRPr="00B05440" w:rsidRDefault="00A32027" w:rsidP="0035023C">
            <w:pPr>
              <w:jc w:val="center"/>
              <w:rPr>
                <w:rFonts w:ascii="Franklin Gothic Book" w:hAnsi="Franklin Gothic Book"/>
              </w:rPr>
            </w:pPr>
            <w:r w:rsidRPr="00B05440">
              <w:rPr>
                <w:rFonts w:ascii="Franklin Gothic Book" w:hAnsi="Franklin Gothic Book"/>
              </w:rPr>
              <w:t xml:space="preserve">Senior </w:t>
            </w:r>
            <w:r w:rsidR="00F23121" w:rsidRPr="00B05440">
              <w:rPr>
                <w:rFonts w:ascii="Franklin Gothic Book" w:hAnsi="Franklin Gothic Book"/>
              </w:rPr>
              <w:t>l</w:t>
            </w:r>
            <w:r w:rsidRPr="00B05440">
              <w:rPr>
                <w:rFonts w:ascii="Franklin Gothic Book" w:hAnsi="Franklin Gothic Book"/>
              </w:rPr>
              <w:t xml:space="preserve">eaders(s) and </w:t>
            </w:r>
            <w:r w:rsidR="00F23121" w:rsidRPr="00B05440">
              <w:rPr>
                <w:rFonts w:ascii="Franklin Gothic Book" w:hAnsi="Franklin Gothic Book"/>
              </w:rPr>
              <w:t>individual(s) responsible for oversight of the</w:t>
            </w:r>
            <w:r w:rsidRPr="00B05440">
              <w:rPr>
                <w:rFonts w:ascii="Franklin Gothic Book" w:hAnsi="Franklin Gothic Book"/>
              </w:rPr>
              <w:t xml:space="preserve"> </w:t>
            </w:r>
            <w:r w:rsidR="00B05440">
              <w:rPr>
                <w:rFonts w:ascii="Franklin Gothic Book" w:hAnsi="Franklin Gothic Book"/>
              </w:rPr>
              <w:t>environmental sustainability program</w:t>
            </w:r>
          </w:p>
        </w:tc>
      </w:tr>
      <w:tr w:rsidR="0035023C" w14:paraId="0DA61400" w14:textId="77777777" w:rsidTr="00221DE4">
        <w:tc>
          <w:tcPr>
            <w:tcW w:w="3116" w:type="dxa"/>
          </w:tcPr>
          <w:p w14:paraId="70FF7768" w14:textId="31640E7E" w:rsidR="00C55641" w:rsidRPr="00813A22" w:rsidRDefault="004329AB" w:rsidP="004329A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10:30 – 12:00 </w:t>
            </w:r>
            <w:r w:rsidR="001E01EC">
              <w:rPr>
                <w:rFonts w:ascii="Franklin Gothic Book" w:hAnsi="Franklin Gothic Book"/>
              </w:rPr>
              <w:t>noon</w:t>
            </w:r>
          </w:p>
        </w:tc>
        <w:tc>
          <w:tcPr>
            <w:tcW w:w="3629" w:type="dxa"/>
          </w:tcPr>
          <w:p w14:paraId="00735C58" w14:textId="55690C52" w:rsidR="0035023C" w:rsidRPr="00813A22" w:rsidRDefault="007C4451" w:rsidP="00940E4A">
            <w:pPr>
              <w:rPr>
                <w:rFonts w:ascii="Franklin Gothic Book" w:hAnsi="Franklin Gothic Book"/>
                <w:b/>
                <w:bCs/>
              </w:rPr>
            </w:pPr>
            <w:r w:rsidRPr="00813A22">
              <w:rPr>
                <w:rFonts w:ascii="Franklin Gothic Book" w:hAnsi="Franklin Gothic Book"/>
                <w:b/>
                <w:bCs/>
              </w:rPr>
              <w:t>Me</w:t>
            </w:r>
            <w:r w:rsidR="00891071" w:rsidRPr="00813A22">
              <w:rPr>
                <w:rFonts w:ascii="Franklin Gothic Book" w:hAnsi="Franklin Gothic Book"/>
                <w:b/>
                <w:bCs/>
              </w:rPr>
              <w:t>a</w:t>
            </w:r>
            <w:r w:rsidRPr="00813A22">
              <w:rPr>
                <w:rFonts w:ascii="Franklin Gothic Book" w:hAnsi="Franklin Gothic Book"/>
                <w:b/>
                <w:bCs/>
              </w:rPr>
              <w:t xml:space="preserve">surement of Greenhouse </w:t>
            </w:r>
            <w:r w:rsidR="005D426F">
              <w:rPr>
                <w:rFonts w:ascii="Franklin Gothic Book" w:hAnsi="Franklin Gothic Book"/>
                <w:b/>
                <w:bCs/>
              </w:rPr>
              <w:t>G</w:t>
            </w:r>
            <w:r w:rsidRPr="00813A22">
              <w:rPr>
                <w:rFonts w:ascii="Franklin Gothic Book" w:hAnsi="Franklin Gothic Book"/>
                <w:b/>
                <w:bCs/>
              </w:rPr>
              <w:t>ase</w:t>
            </w:r>
            <w:r w:rsidR="00891071" w:rsidRPr="00813A22">
              <w:rPr>
                <w:rFonts w:ascii="Franklin Gothic Book" w:hAnsi="Franklin Gothic Book"/>
                <w:b/>
                <w:bCs/>
              </w:rPr>
              <w:t>s</w:t>
            </w:r>
          </w:p>
          <w:p w14:paraId="4C183449" w14:textId="0FC97CEB" w:rsidR="006931A6" w:rsidRDefault="00940E4A" w:rsidP="00940E4A">
            <w:pPr>
              <w:rPr>
                <w:rFonts w:ascii="Franklin Gothic Book" w:hAnsi="Franklin Gothic Book"/>
              </w:rPr>
            </w:pPr>
            <w:r w:rsidRPr="00813A22">
              <w:rPr>
                <w:rFonts w:ascii="Franklin Gothic Book" w:hAnsi="Franklin Gothic Book"/>
              </w:rPr>
              <w:t>-</w:t>
            </w:r>
            <w:r w:rsidR="00864CBE">
              <w:rPr>
                <w:rFonts w:ascii="Franklin Gothic Book" w:hAnsi="Franklin Gothic Book"/>
              </w:rPr>
              <w:t xml:space="preserve"> </w:t>
            </w:r>
            <w:r w:rsidRPr="00813A22">
              <w:rPr>
                <w:rFonts w:ascii="Franklin Gothic Book" w:hAnsi="Franklin Gothic Book"/>
              </w:rPr>
              <w:t>Greenhouse gas sources being measured</w:t>
            </w:r>
            <w:r w:rsidR="00A23E0E" w:rsidRPr="00813A22">
              <w:rPr>
                <w:rFonts w:ascii="Franklin Gothic Book" w:hAnsi="Franklin Gothic Book"/>
              </w:rPr>
              <w:t xml:space="preserve"> (at least 3)</w:t>
            </w:r>
            <w:r w:rsidR="00546D9D">
              <w:rPr>
                <w:rFonts w:ascii="Franklin Gothic Book" w:hAnsi="Franklin Gothic Book"/>
              </w:rPr>
              <w:t xml:space="preserve"> </w:t>
            </w:r>
            <w:r w:rsidR="00707966">
              <w:rPr>
                <w:rFonts w:ascii="Franklin Gothic Book" w:hAnsi="Franklin Gothic Book"/>
              </w:rPr>
              <w:t>(</w:t>
            </w:r>
            <w:r w:rsidR="00546D9D">
              <w:rPr>
                <w:rFonts w:ascii="Franklin Gothic Book" w:hAnsi="Franklin Gothic Book"/>
              </w:rPr>
              <w:t>SHCME.</w:t>
            </w:r>
            <w:r w:rsidR="005505C2">
              <w:rPr>
                <w:rFonts w:ascii="Franklin Gothic Book" w:hAnsi="Franklin Gothic Book"/>
              </w:rPr>
              <w:t>01</w:t>
            </w:r>
            <w:r w:rsidR="00221DE4">
              <w:rPr>
                <w:rFonts w:ascii="Franklin Gothic Book" w:hAnsi="Franklin Gothic Book"/>
              </w:rPr>
              <w:t>, EP1</w:t>
            </w:r>
            <w:r w:rsidR="00707966">
              <w:rPr>
                <w:rFonts w:ascii="Franklin Gothic Book" w:hAnsi="Franklin Gothic Book"/>
              </w:rPr>
              <w:t>)</w:t>
            </w:r>
          </w:p>
          <w:p w14:paraId="0F0617A4" w14:textId="7753A0CD" w:rsidR="009938EA" w:rsidRPr="00813A22" w:rsidRDefault="009938EA" w:rsidP="00940E4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864CB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Data gathering approach</w:t>
            </w:r>
            <w:r w:rsidR="003550E2">
              <w:rPr>
                <w:rFonts w:ascii="Franklin Gothic Book" w:hAnsi="Franklin Gothic Book"/>
              </w:rPr>
              <w:t xml:space="preserve"> (centralized</w:t>
            </w:r>
            <w:r w:rsidR="00C273D2">
              <w:rPr>
                <w:rFonts w:ascii="Franklin Gothic Book" w:hAnsi="Franklin Gothic Book"/>
              </w:rPr>
              <w:t xml:space="preserve"> </w:t>
            </w:r>
            <w:r w:rsidR="003E7FA5">
              <w:rPr>
                <w:rFonts w:ascii="Franklin Gothic Book" w:hAnsi="Franklin Gothic Book"/>
              </w:rPr>
              <w:t>or dece</w:t>
            </w:r>
            <w:r w:rsidR="001A678B">
              <w:rPr>
                <w:rFonts w:ascii="Franklin Gothic Book" w:hAnsi="Franklin Gothic Book"/>
              </w:rPr>
              <w:t>ntralized)</w:t>
            </w:r>
            <w:r w:rsidR="00574181">
              <w:rPr>
                <w:rFonts w:ascii="Franklin Gothic Book" w:hAnsi="Franklin Gothic Book"/>
              </w:rPr>
              <w:t xml:space="preserve"> (SHCME.01</w:t>
            </w:r>
            <w:r w:rsidR="00221DE4">
              <w:rPr>
                <w:rFonts w:ascii="Franklin Gothic Book" w:hAnsi="Franklin Gothic Book"/>
              </w:rPr>
              <w:t>, EP 1</w:t>
            </w:r>
            <w:r w:rsidR="00574181">
              <w:rPr>
                <w:rFonts w:ascii="Franklin Gothic Book" w:hAnsi="Franklin Gothic Book"/>
              </w:rPr>
              <w:t>)</w:t>
            </w:r>
          </w:p>
          <w:p w14:paraId="1B2E8999" w14:textId="030B6532" w:rsidR="00ED41E6" w:rsidRPr="00813A22" w:rsidRDefault="00A32096" w:rsidP="00940E4A">
            <w:pPr>
              <w:rPr>
                <w:rFonts w:ascii="Franklin Gothic Book" w:hAnsi="Franklin Gothic Book"/>
              </w:rPr>
            </w:pPr>
            <w:r w:rsidRPr="00813A22">
              <w:rPr>
                <w:rFonts w:ascii="Franklin Gothic Book" w:hAnsi="Franklin Gothic Book"/>
              </w:rPr>
              <w:t>-</w:t>
            </w:r>
            <w:r w:rsidR="00864CBE">
              <w:rPr>
                <w:rFonts w:ascii="Franklin Gothic Book" w:hAnsi="Franklin Gothic Book"/>
              </w:rPr>
              <w:t xml:space="preserve"> </w:t>
            </w:r>
            <w:r w:rsidRPr="00813A22">
              <w:rPr>
                <w:rFonts w:ascii="Franklin Gothic Book" w:hAnsi="Franklin Gothic Book"/>
              </w:rPr>
              <w:t>Activity data collection</w:t>
            </w:r>
            <w:r w:rsidR="00D73EEB" w:rsidRPr="00813A22">
              <w:rPr>
                <w:rFonts w:ascii="Franklin Gothic Book" w:hAnsi="Franklin Gothic Book"/>
              </w:rPr>
              <w:t xml:space="preserve"> and emissions factors</w:t>
            </w:r>
            <w:r w:rsidR="00221DE4">
              <w:rPr>
                <w:rFonts w:ascii="Franklin Gothic Book" w:hAnsi="Franklin Gothic Book"/>
              </w:rPr>
              <w:t xml:space="preserve"> (SHCME.01, EP 1)</w:t>
            </w:r>
          </w:p>
          <w:p w14:paraId="4F56484B" w14:textId="778155A9" w:rsidR="00D73EEB" w:rsidRDefault="008B7794" w:rsidP="00940E4A">
            <w:pPr>
              <w:rPr>
                <w:rFonts w:ascii="Franklin Gothic Book" w:hAnsi="Franklin Gothic Book"/>
              </w:rPr>
            </w:pPr>
            <w:r w:rsidRPr="00813A22">
              <w:rPr>
                <w:rFonts w:ascii="Franklin Gothic Book" w:hAnsi="Franklin Gothic Book"/>
              </w:rPr>
              <w:t>-</w:t>
            </w:r>
            <w:r w:rsidR="00864CBE">
              <w:rPr>
                <w:rFonts w:ascii="Franklin Gothic Book" w:hAnsi="Franklin Gothic Book"/>
              </w:rPr>
              <w:t xml:space="preserve"> </w:t>
            </w:r>
            <w:r w:rsidRPr="00813A22">
              <w:rPr>
                <w:rFonts w:ascii="Franklin Gothic Book" w:hAnsi="Franklin Gothic Book"/>
              </w:rPr>
              <w:t>Application of calcu</w:t>
            </w:r>
            <w:r w:rsidR="00A23E0E" w:rsidRPr="00813A22">
              <w:rPr>
                <w:rFonts w:ascii="Franklin Gothic Book" w:hAnsi="Franklin Gothic Book"/>
              </w:rPr>
              <w:t>lation tools</w:t>
            </w:r>
            <w:r w:rsidR="00221DE4">
              <w:rPr>
                <w:rFonts w:ascii="Franklin Gothic Book" w:hAnsi="Franklin Gothic Book"/>
              </w:rPr>
              <w:t xml:space="preserve"> (SHCME.01, EP 1)</w:t>
            </w:r>
          </w:p>
          <w:p w14:paraId="1394C945" w14:textId="572121E0" w:rsidR="00891071" w:rsidRPr="00813A22" w:rsidRDefault="00997CFE" w:rsidP="008D16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-</w:t>
            </w:r>
            <w:r w:rsidR="00864CB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Converting activity data into MTCO</w:t>
            </w:r>
            <w:r w:rsidR="008D168E">
              <w:rPr>
                <w:rFonts w:ascii="Franklin Gothic Book" w:hAnsi="Franklin Gothic Book"/>
              </w:rPr>
              <w:t>2e</w:t>
            </w:r>
            <w:r w:rsidR="008D03C4">
              <w:rPr>
                <w:rFonts w:ascii="Franklin Gothic Book" w:hAnsi="Franklin Gothic Book"/>
              </w:rPr>
              <w:t xml:space="preserve"> </w:t>
            </w:r>
            <w:r w:rsidR="00BB66F5">
              <w:rPr>
                <w:rFonts w:ascii="Franklin Gothic Book" w:hAnsi="Franklin Gothic Book"/>
              </w:rPr>
              <w:t xml:space="preserve">(SHCME.01, EP </w:t>
            </w:r>
            <w:r w:rsidR="008D03C4">
              <w:rPr>
                <w:rFonts w:ascii="Franklin Gothic Book" w:hAnsi="Franklin Gothic Book"/>
              </w:rPr>
              <w:t>2)</w:t>
            </w:r>
          </w:p>
        </w:tc>
        <w:tc>
          <w:tcPr>
            <w:tcW w:w="3060" w:type="dxa"/>
          </w:tcPr>
          <w:p w14:paraId="4DFA128A" w14:textId="406822A7" w:rsidR="0035023C" w:rsidRPr="0041148A" w:rsidRDefault="00367AA2" w:rsidP="0035023C">
            <w:pPr>
              <w:jc w:val="center"/>
              <w:rPr>
                <w:rFonts w:ascii="Franklin Gothic Book" w:hAnsi="Franklin Gothic Book"/>
              </w:rPr>
            </w:pPr>
            <w:r w:rsidRPr="0041148A">
              <w:rPr>
                <w:rFonts w:ascii="Franklin Gothic Book" w:hAnsi="Franklin Gothic Book"/>
              </w:rPr>
              <w:lastRenderedPageBreak/>
              <w:t>Individual(s) with knowl</w:t>
            </w:r>
            <w:r w:rsidR="00086D11" w:rsidRPr="0041148A">
              <w:rPr>
                <w:rFonts w:ascii="Franklin Gothic Book" w:hAnsi="Franklin Gothic Book"/>
              </w:rPr>
              <w:t>e</w:t>
            </w:r>
            <w:r w:rsidRPr="0041148A">
              <w:rPr>
                <w:rFonts w:ascii="Franklin Gothic Book" w:hAnsi="Franklin Gothic Book"/>
              </w:rPr>
              <w:t>dge and</w:t>
            </w:r>
            <w:r w:rsidR="00603734" w:rsidRPr="0041148A">
              <w:rPr>
                <w:rFonts w:ascii="Franklin Gothic Book" w:hAnsi="Franklin Gothic Book"/>
              </w:rPr>
              <w:t xml:space="preserve"> experience in measuring GHG and </w:t>
            </w:r>
            <w:r w:rsidR="0041148A" w:rsidRPr="0041148A">
              <w:rPr>
                <w:rFonts w:ascii="Franklin Gothic Book" w:hAnsi="Franklin Gothic Book"/>
              </w:rPr>
              <w:t>converting data into MTCO2e</w:t>
            </w:r>
          </w:p>
        </w:tc>
      </w:tr>
      <w:tr w:rsidR="008A308A" w14:paraId="458C410D" w14:textId="77777777" w:rsidTr="00221DE4">
        <w:tc>
          <w:tcPr>
            <w:tcW w:w="3116" w:type="dxa"/>
          </w:tcPr>
          <w:p w14:paraId="7908E02F" w14:textId="6D7D82CF" w:rsidR="008A308A" w:rsidRPr="00813A22" w:rsidRDefault="004329AB" w:rsidP="0035023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12:00 – 12:30 </w:t>
            </w:r>
            <w:r w:rsidR="001E01EC">
              <w:rPr>
                <w:rFonts w:ascii="Franklin Gothic Book" w:hAnsi="Franklin Gothic Book"/>
              </w:rPr>
              <w:t>p.m.</w:t>
            </w:r>
          </w:p>
        </w:tc>
        <w:tc>
          <w:tcPr>
            <w:tcW w:w="3629" w:type="dxa"/>
          </w:tcPr>
          <w:p w14:paraId="648D66C7" w14:textId="1A1CBCB6" w:rsidR="008A308A" w:rsidRPr="00813A22" w:rsidRDefault="00986B1E" w:rsidP="003502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13A22">
              <w:rPr>
                <w:rFonts w:ascii="Franklin Gothic Book" w:hAnsi="Franklin Gothic Book"/>
                <w:b/>
                <w:bCs/>
              </w:rPr>
              <w:t>Reviewer Lunch</w:t>
            </w:r>
          </w:p>
        </w:tc>
        <w:tc>
          <w:tcPr>
            <w:tcW w:w="3060" w:type="dxa"/>
          </w:tcPr>
          <w:p w14:paraId="1FACDC4D" w14:textId="77777777" w:rsidR="008A308A" w:rsidRDefault="008A308A" w:rsidP="0035023C">
            <w:pPr>
              <w:jc w:val="center"/>
            </w:pPr>
          </w:p>
        </w:tc>
      </w:tr>
      <w:tr w:rsidR="008A308A" w14:paraId="5003D79E" w14:textId="77777777" w:rsidTr="00221DE4">
        <w:tc>
          <w:tcPr>
            <w:tcW w:w="3116" w:type="dxa"/>
          </w:tcPr>
          <w:p w14:paraId="24386BD2" w14:textId="756882CD" w:rsidR="001449FC" w:rsidRPr="00813A22" w:rsidRDefault="004329AB" w:rsidP="0035023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12:30 – 1:30 </w:t>
            </w:r>
            <w:r w:rsidR="001D33BD">
              <w:rPr>
                <w:rFonts w:ascii="Franklin Gothic Book" w:hAnsi="Franklin Gothic Book"/>
              </w:rPr>
              <w:t>p.m.</w:t>
            </w:r>
          </w:p>
        </w:tc>
        <w:tc>
          <w:tcPr>
            <w:tcW w:w="3629" w:type="dxa"/>
          </w:tcPr>
          <w:p w14:paraId="04F0BA14" w14:textId="77777777" w:rsidR="008A308A" w:rsidRPr="00E2031B" w:rsidRDefault="00813A22" w:rsidP="00E2031B">
            <w:pPr>
              <w:rPr>
                <w:rFonts w:ascii="Franklin Gothic Book" w:hAnsi="Franklin Gothic Book"/>
                <w:b/>
                <w:bCs/>
              </w:rPr>
            </w:pPr>
            <w:r w:rsidRPr="00E2031B">
              <w:rPr>
                <w:rFonts w:ascii="Franklin Gothic Book" w:hAnsi="Franklin Gothic Book"/>
                <w:b/>
                <w:bCs/>
              </w:rPr>
              <w:t>Performance Improvement</w:t>
            </w:r>
          </w:p>
          <w:p w14:paraId="3F3D2DE7" w14:textId="54EB67E8" w:rsidR="005F3DF0" w:rsidRPr="00FB147C" w:rsidRDefault="00FB147C" w:rsidP="00E2031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B16675">
              <w:rPr>
                <w:rFonts w:ascii="Franklin Gothic Book" w:hAnsi="Franklin Gothic Book"/>
              </w:rPr>
              <w:t xml:space="preserve"> </w:t>
            </w:r>
            <w:r w:rsidR="005F3DF0" w:rsidRPr="00FB147C">
              <w:rPr>
                <w:rFonts w:ascii="Franklin Gothic Book" w:hAnsi="Franklin Gothic Book"/>
              </w:rPr>
              <w:t>Approach to PI</w:t>
            </w:r>
          </w:p>
          <w:p w14:paraId="7C14296B" w14:textId="4FD28C7B" w:rsidR="0040729C" w:rsidRPr="003A5D6B" w:rsidRDefault="001449FC" w:rsidP="00E2031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- </w:t>
            </w:r>
            <w:r w:rsidR="0040729C" w:rsidRPr="003A5D6B">
              <w:rPr>
                <w:rFonts w:ascii="Franklin Gothic Book" w:hAnsi="Franklin Gothic Book"/>
              </w:rPr>
              <w:t>Data collection process</w:t>
            </w:r>
            <w:r w:rsidR="00821125">
              <w:rPr>
                <w:rFonts w:ascii="Franklin Gothic Book" w:hAnsi="Franklin Gothic Book"/>
              </w:rPr>
              <w:t xml:space="preserve"> </w:t>
            </w:r>
            <w:r w:rsidR="005C217E">
              <w:rPr>
                <w:rFonts w:ascii="Franklin Gothic Book" w:hAnsi="Franklin Gothic Book"/>
              </w:rPr>
              <w:t>(see SHCME.01)</w:t>
            </w:r>
          </w:p>
          <w:p w14:paraId="5A7F23C4" w14:textId="540ABA0C" w:rsidR="0040729C" w:rsidRPr="003A5D6B" w:rsidRDefault="00E617F7" w:rsidP="00E2031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- </w:t>
            </w:r>
            <w:r w:rsidR="00E2031B" w:rsidRPr="003A5D6B">
              <w:rPr>
                <w:rFonts w:ascii="Franklin Gothic Book" w:hAnsi="Franklin Gothic Book"/>
              </w:rPr>
              <w:t>Data quality</w:t>
            </w:r>
          </w:p>
          <w:p w14:paraId="091217B7" w14:textId="7AEDBEFA" w:rsidR="00E2031B" w:rsidRDefault="005F5D94" w:rsidP="00E2031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- </w:t>
            </w:r>
            <w:r w:rsidR="00564460">
              <w:rPr>
                <w:rFonts w:ascii="Franklin Gothic Book" w:hAnsi="Franklin Gothic Book"/>
              </w:rPr>
              <w:t xml:space="preserve">Annual </w:t>
            </w:r>
            <w:r w:rsidR="00183855">
              <w:rPr>
                <w:rFonts w:ascii="Franklin Gothic Book" w:hAnsi="Franklin Gothic Book"/>
              </w:rPr>
              <w:t>assessment of data</w:t>
            </w:r>
            <w:r w:rsidR="005339A3">
              <w:rPr>
                <w:rFonts w:ascii="Franklin Gothic Book" w:hAnsi="Franklin Gothic Book"/>
              </w:rPr>
              <w:t xml:space="preserve"> to determine </w:t>
            </w:r>
            <w:r w:rsidR="007A19D6">
              <w:rPr>
                <w:rFonts w:ascii="Franklin Gothic Book" w:hAnsi="Franklin Gothic Book"/>
              </w:rPr>
              <w:t>actions meet goals</w:t>
            </w:r>
            <w:r w:rsidR="00A958F6">
              <w:rPr>
                <w:rFonts w:ascii="Franklin Gothic Book" w:hAnsi="Franklin Gothic Book"/>
              </w:rPr>
              <w:t xml:space="preserve"> </w:t>
            </w:r>
            <w:r w:rsidR="00821125">
              <w:rPr>
                <w:rFonts w:ascii="Franklin Gothic Book" w:hAnsi="Franklin Gothic Book"/>
              </w:rPr>
              <w:t>(SHCPI.</w:t>
            </w:r>
            <w:r w:rsidR="0052731D">
              <w:rPr>
                <w:rFonts w:ascii="Franklin Gothic Book" w:hAnsi="Franklin Gothic Book"/>
              </w:rPr>
              <w:t>01, EP</w:t>
            </w:r>
            <w:r w:rsidR="00A86A14">
              <w:rPr>
                <w:rFonts w:ascii="Franklin Gothic Book" w:hAnsi="Franklin Gothic Book"/>
              </w:rPr>
              <w:t>2)</w:t>
            </w:r>
          </w:p>
          <w:p w14:paraId="5E103D78" w14:textId="41A5C1B1" w:rsidR="008D2AF0" w:rsidRPr="003A5D6B" w:rsidRDefault="005F5D94" w:rsidP="00E2031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- </w:t>
            </w:r>
            <w:r w:rsidR="0003445E">
              <w:rPr>
                <w:rFonts w:ascii="Franklin Gothic Book" w:hAnsi="Franklin Gothic Book"/>
              </w:rPr>
              <w:t>Revision of plan if goals are not achieved or maintained</w:t>
            </w:r>
            <w:r w:rsidR="00A86A14">
              <w:rPr>
                <w:rFonts w:ascii="Franklin Gothic Book" w:hAnsi="Franklin Gothic Book"/>
              </w:rPr>
              <w:t xml:space="preserve"> (SHCPI.01, EP</w:t>
            </w:r>
            <w:r w:rsidR="00CD38F8">
              <w:rPr>
                <w:rFonts w:ascii="Franklin Gothic Book" w:hAnsi="Franklin Gothic Book"/>
              </w:rPr>
              <w:t xml:space="preserve"> 3)</w:t>
            </w:r>
          </w:p>
          <w:p w14:paraId="238D1C00" w14:textId="5A6A9EA1" w:rsidR="00E2031B" w:rsidRPr="00813A22" w:rsidRDefault="005F5D94" w:rsidP="00E2031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- </w:t>
            </w:r>
            <w:r w:rsidR="00E2031B" w:rsidRPr="003A5D6B">
              <w:rPr>
                <w:rFonts w:ascii="Franklin Gothic Book" w:hAnsi="Franklin Gothic Book"/>
              </w:rPr>
              <w:t>Reporting to leadership</w:t>
            </w:r>
          </w:p>
        </w:tc>
        <w:tc>
          <w:tcPr>
            <w:tcW w:w="3060" w:type="dxa"/>
          </w:tcPr>
          <w:p w14:paraId="7777F521" w14:textId="557F66FB" w:rsidR="008A308A" w:rsidRDefault="003E4AD0" w:rsidP="0035023C">
            <w:pPr>
              <w:jc w:val="center"/>
            </w:pPr>
            <w:r w:rsidRPr="0041148A">
              <w:rPr>
                <w:rFonts w:ascii="Franklin Gothic Book" w:hAnsi="Franklin Gothic Book"/>
              </w:rPr>
              <w:t>Individual(s) with knowledge and experience in measuring GHG and converting data into MTCO2e</w:t>
            </w:r>
          </w:p>
        </w:tc>
      </w:tr>
      <w:tr w:rsidR="008A308A" w14:paraId="2BA7BC15" w14:textId="77777777" w:rsidTr="00221DE4">
        <w:tc>
          <w:tcPr>
            <w:tcW w:w="3116" w:type="dxa"/>
          </w:tcPr>
          <w:p w14:paraId="1D1D4931" w14:textId="509009E6" w:rsidR="008A308A" w:rsidRPr="00813A22" w:rsidRDefault="004329AB" w:rsidP="0035023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1:30 – 2:</w:t>
            </w:r>
            <w:r w:rsidR="00114A6F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 xml:space="preserve">0 </w:t>
            </w:r>
            <w:r w:rsidR="000762F7">
              <w:rPr>
                <w:rFonts w:ascii="Franklin Gothic Book" w:hAnsi="Franklin Gothic Book"/>
              </w:rPr>
              <w:t>p.m.</w:t>
            </w:r>
          </w:p>
        </w:tc>
        <w:tc>
          <w:tcPr>
            <w:tcW w:w="3629" w:type="dxa"/>
          </w:tcPr>
          <w:p w14:paraId="078D9F0B" w14:textId="792E6734" w:rsidR="008A308A" w:rsidRPr="00332A6F" w:rsidRDefault="00DE14E5" w:rsidP="00504D42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Summary Discussion</w:t>
            </w:r>
            <w:r w:rsidR="005A4EA5" w:rsidRPr="00332A6F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3060" w:type="dxa"/>
          </w:tcPr>
          <w:p w14:paraId="5F1B0BFC" w14:textId="2F2E0022" w:rsidR="008A308A" w:rsidRPr="00B20C51" w:rsidRDefault="008219AE" w:rsidP="0039230A">
            <w:pPr>
              <w:rPr>
                <w:rFonts w:ascii="Franklin Gothic Book" w:hAnsi="Franklin Gothic Book"/>
              </w:rPr>
            </w:pPr>
            <w:r w:rsidRPr="00B20C51">
              <w:rPr>
                <w:rFonts w:ascii="Franklin Gothic Book" w:hAnsi="Franklin Gothic Book"/>
              </w:rPr>
              <w:t xml:space="preserve">Individual(s) responsible for </w:t>
            </w:r>
            <w:r w:rsidR="00B20C51" w:rsidRPr="00B20C51">
              <w:rPr>
                <w:rFonts w:ascii="Franklin Gothic Book" w:hAnsi="Franklin Gothic Book"/>
              </w:rPr>
              <w:t>environmental sustainability program</w:t>
            </w:r>
            <w:r w:rsidR="00B20C51">
              <w:rPr>
                <w:rFonts w:ascii="Franklin Gothic Book" w:hAnsi="Franklin Gothic Book"/>
              </w:rPr>
              <w:t>, if requested by reviewer</w:t>
            </w:r>
          </w:p>
        </w:tc>
      </w:tr>
      <w:tr w:rsidR="008F39B6" w14:paraId="60A4FD6E" w14:textId="77777777" w:rsidTr="00221DE4">
        <w:tc>
          <w:tcPr>
            <w:tcW w:w="3116" w:type="dxa"/>
          </w:tcPr>
          <w:p w14:paraId="2C50E66C" w14:textId="709C90CD" w:rsidR="008F39B6" w:rsidRDefault="00114A6F" w:rsidP="0035023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2:00 </w:t>
            </w:r>
            <w:r w:rsidR="00C11887">
              <w:rPr>
                <w:rFonts w:ascii="Franklin Gothic Book" w:hAnsi="Franklin Gothic Book"/>
              </w:rPr>
              <w:t xml:space="preserve">- </w:t>
            </w:r>
            <w:r w:rsidR="00310AE7">
              <w:rPr>
                <w:rFonts w:ascii="Franklin Gothic Book" w:hAnsi="Franklin Gothic Book"/>
              </w:rPr>
              <w:t>3</w:t>
            </w:r>
            <w:r w:rsidR="00C11887">
              <w:rPr>
                <w:rFonts w:ascii="Franklin Gothic Book" w:hAnsi="Franklin Gothic Book"/>
              </w:rPr>
              <w:t>:</w:t>
            </w:r>
            <w:r w:rsidR="00310AE7">
              <w:rPr>
                <w:rFonts w:ascii="Franklin Gothic Book" w:hAnsi="Franklin Gothic Book"/>
              </w:rPr>
              <w:t>0</w:t>
            </w:r>
            <w:r w:rsidR="00C11887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 xml:space="preserve"> p.m.</w:t>
            </w:r>
          </w:p>
        </w:tc>
        <w:tc>
          <w:tcPr>
            <w:tcW w:w="3629" w:type="dxa"/>
          </w:tcPr>
          <w:p w14:paraId="36A495F3" w14:textId="7DD21389" w:rsidR="008F39B6" w:rsidRDefault="008F39B6" w:rsidP="00504D42">
            <w:pPr>
              <w:rPr>
                <w:rFonts w:ascii="Franklin Gothic Book" w:hAnsi="Franklin Gothic Book"/>
                <w:b/>
                <w:bCs/>
              </w:rPr>
            </w:pPr>
            <w:r w:rsidRPr="00332A6F">
              <w:rPr>
                <w:rFonts w:ascii="Franklin Gothic Book" w:hAnsi="Franklin Gothic Book"/>
                <w:b/>
                <w:bCs/>
              </w:rPr>
              <w:t>Reviewer Report Preparation</w:t>
            </w:r>
          </w:p>
        </w:tc>
        <w:tc>
          <w:tcPr>
            <w:tcW w:w="3060" w:type="dxa"/>
          </w:tcPr>
          <w:p w14:paraId="63196783" w14:textId="77777777" w:rsidR="008F39B6" w:rsidRPr="00B20C51" w:rsidRDefault="008F39B6" w:rsidP="0039230A">
            <w:pPr>
              <w:rPr>
                <w:rFonts w:ascii="Franklin Gothic Book" w:hAnsi="Franklin Gothic Book"/>
              </w:rPr>
            </w:pPr>
          </w:p>
        </w:tc>
      </w:tr>
      <w:tr w:rsidR="008A308A" w14:paraId="3B594900" w14:textId="77777777" w:rsidTr="00221DE4">
        <w:tc>
          <w:tcPr>
            <w:tcW w:w="3116" w:type="dxa"/>
          </w:tcPr>
          <w:p w14:paraId="2DBAAD9C" w14:textId="3C7716EA" w:rsidR="008A308A" w:rsidRPr="00813A22" w:rsidRDefault="00310AE7" w:rsidP="0035023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4329AB">
              <w:rPr>
                <w:rFonts w:ascii="Franklin Gothic Book" w:hAnsi="Franklin Gothic Book"/>
              </w:rPr>
              <w:t>:</w:t>
            </w:r>
            <w:r>
              <w:rPr>
                <w:rFonts w:ascii="Franklin Gothic Book" w:hAnsi="Franklin Gothic Book"/>
              </w:rPr>
              <w:t>0</w:t>
            </w:r>
            <w:r w:rsidR="004329AB">
              <w:rPr>
                <w:rFonts w:ascii="Franklin Gothic Book" w:hAnsi="Franklin Gothic Book"/>
              </w:rPr>
              <w:t xml:space="preserve">0 – 3:30 </w:t>
            </w:r>
            <w:r w:rsidR="000762F7">
              <w:rPr>
                <w:rFonts w:ascii="Franklin Gothic Book" w:hAnsi="Franklin Gothic Book"/>
              </w:rPr>
              <w:t>p.m.</w:t>
            </w:r>
          </w:p>
        </w:tc>
        <w:tc>
          <w:tcPr>
            <w:tcW w:w="3629" w:type="dxa"/>
          </w:tcPr>
          <w:p w14:paraId="6DA2FE14" w14:textId="17CC16D7" w:rsidR="008A308A" w:rsidRPr="008D15BB" w:rsidRDefault="00DB7F8F" w:rsidP="00504D42">
            <w:pPr>
              <w:rPr>
                <w:rFonts w:ascii="Franklin Gothic Book" w:hAnsi="Franklin Gothic Book"/>
                <w:b/>
                <w:bCs/>
              </w:rPr>
            </w:pPr>
            <w:r w:rsidRPr="008D15BB">
              <w:rPr>
                <w:rFonts w:ascii="Franklin Gothic Book" w:hAnsi="Franklin Gothic Book"/>
                <w:b/>
                <w:bCs/>
              </w:rPr>
              <w:t>Organization Exit Conference</w:t>
            </w:r>
          </w:p>
        </w:tc>
        <w:tc>
          <w:tcPr>
            <w:tcW w:w="3060" w:type="dxa"/>
          </w:tcPr>
          <w:p w14:paraId="43A03918" w14:textId="77777777" w:rsidR="008A308A" w:rsidRPr="008D15BB" w:rsidRDefault="00DA06F5" w:rsidP="008D15BB">
            <w:pPr>
              <w:rPr>
                <w:rFonts w:ascii="Franklin Gothic Book" w:hAnsi="Franklin Gothic Book"/>
              </w:rPr>
            </w:pPr>
            <w:r w:rsidRPr="008D15BB">
              <w:rPr>
                <w:rFonts w:ascii="Franklin Gothic Book" w:hAnsi="Franklin Gothic Book"/>
              </w:rPr>
              <w:t>Organ</w:t>
            </w:r>
            <w:r w:rsidR="008D15BB" w:rsidRPr="008D15BB">
              <w:rPr>
                <w:rFonts w:ascii="Franklin Gothic Book" w:hAnsi="Franklin Gothic Book"/>
              </w:rPr>
              <w:t>i</w:t>
            </w:r>
            <w:r w:rsidRPr="008D15BB">
              <w:rPr>
                <w:rFonts w:ascii="Franklin Gothic Book" w:hAnsi="Franklin Gothic Book"/>
              </w:rPr>
              <w:t>zation leadership</w:t>
            </w:r>
          </w:p>
          <w:p w14:paraId="20FA3F40" w14:textId="57DB5044" w:rsidR="008D15BB" w:rsidRPr="008D15BB" w:rsidRDefault="008D15BB" w:rsidP="008D15BB">
            <w:pPr>
              <w:rPr>
                <w:rFonts w:ascii="Franklin Gothic Book" w:hAnsi="Franklin Gothic Book"/>
              </w:rPr>
            </w:pPr>
            <w:r w:rsidRPr="008D15BB">
              <w:rPr>
                <w:rFonts w:ascii="Franklin Gothic Book" w:hAnsi="Franklin Gothic Book"/>
              </w:rPr>
              <w:t>Others at the discretion of the organization</w:t>
            </w:r>
          </w:p>
        </w:tc>
      </w:tr>
    </w:tbl>
    <w:p w14:paraId="72ECB6C9" w14:textId="77777777" w:rsidR="0035023C" w:rsidRDefault="0035023C" w:rsidP="0035023C">
      <w:pPr>
        <w:jc w:val="center"/>
      </w:pPr>
    </w:p>
    <w:sectPr w:rsidR="0035023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20A0" w14:textId="77777777" w:rsidR="00491B32" w:rsidRDefault="00491B32" w:rsidP="00824DA6">
      <w:pPr>
        <w:spacing w:after="0" w:line="240" w:lineRule="auto"/>
      </w:pPr>
      <w:r>
        <w:separator/>
      </w:r>
    </w:p>
  </w:endnote>
  <w:endnote w:type="continuationSeparator" w:id="0">
    <w:p w14:paraId="4CF39843" w14:textId="77777777" w:rsidR="00491B32" w:rsidRDefault="00491B32" w:rsidP="00824DA6">
      <w:pPr>
        <w:spacing w:after="0" w:line="240" w:lineRule="auto"/>
      </w:pPr>
      <w:r>
        <w:continuationSeparator/>
      </w:r>
    </w:p>
  </w:endnote>
  <w:endnote w:type="continuationNotice" w:id="1">
    <w:p w14:paraId="05E17DEB" w14:textId="77777777" w:rsidR="00491B32" w:rsidRDefault="00491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43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9F20F" w14:textId="77777777" w:rsidR="00CD098F" w:rsidRDefault="00CD098F">
        <w:pPr>
          <w:pStyle w:val="Footer"/>
          <w:jc w:val="right"/>
        </w:pPr>
      </w:p>
      <w:p w14:paraId="67CF1F69" w14:textId="5D2737DC" w:rsidR="00F762AB" w:rsidRDefault="00F762AB" w:rsidP="00F762AB">
        <w:pPr>
          <w:pStyle w:val="Footer"/>
          <w:tabs>
            <w:tab w:val="left" w:pos="770"/>
          </w:tabs>
        </w:pPr>
        <w:r>
          <w:rPr>
            <w:rFonts w:cstheme="minorHAnsi"/>
            <w:b/>
            <w:bCs/>
            <w:i/>
            <w:iCs/>
            <w:color w:val="1F3864"/>
            <w:sz w:val="18"/>
            <w:szCs w:val="18"/>
          </w:rPr>
          <w:t xml:space="preserve">Disclaimer: Recording or transcribing this review is strictly prohibited, including the </w:t>
        </w:r>
        <w:proofErr w:type="gramStart"/>
        <w:r>
          <w:rPr>
            <w:rFonts w:cstheme="minorHAnsi"/>
            <w:b/>
            <w:bCs/>
            <w:i/>
            <w:iCs/>
            <w:color w:val="1F3864"/>
            <w:sz w:val="18"/>
            <w:szCs w:val="18"/>
          </w:rPr>
          <w:t>recording</w:t>
        </w:r>
        <w:proofErr w:type="gramEnd"/>
        <w:r>
          <w:rPr>
            <w:rFonts w:cstheme="minorHAnsi"/>
            <w:b/>
            <w:bCs/>
            <w:i/>
            <w:iCs/>
            <w:color w:val="1F3864"/>
            <w:sz w:val="18"/>
            <w:szCs w:val="18"/>
          </w:rPr>
          <w:t xml:space="preserve"> and transcribing that can occur with video conference applications. Discovery of any recording activities will result in the immediate cessation of the review and denial of certification.  </w:t>
        </w:r>
        <w:r>
          <w:tab/>
        </w:r>
      </w:p>
      <w:p w14:paraId="605972E6" w14:textId="633AF4D3" w:rsidR="00824DA6" w:rsidRDefault="00824D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5E5CA" w14:textId="77777777" w:rsidR="00824DA6" w:rsidRDefault="0082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08F2" w14:textId="77777777" w:rsidR="00491B32" w:rsidRDefault="00491B32" w:rsidP="00824DA6">
      <w:pPr>
        <w:spacing w:after="0" w:line="240" w:lineRule="auto"/>
      </w:pPr>
      <w:r>
        <w:separator/>
      </w:r>
    </w:p>
  </w:footnote>
  <w:footnote w:type="continuationSeparator" w:id="0">
    <w:p w14:paraId="160E1347" w14:textId="77777777" w:rsidR="00491B32" w:rsidRDefault="00491B32" w:rsidP="00824DA6">
      <w:pPr>
        <w:spacing w:after="0" w:line="240" w:lineRule="auto"/>
      </w:pPr>
      <w:r>
        <w:continuationSeparator/>
      </w:r>
    </w:p>
  </w:footnote>
  <w:footnote w:type="continuationNotice" w:id="1">
    <w:p w14:paraId="4BE02B1E" w14:textId="77777777" w:rsidR="00491B32" w:rsidRDefault="00491B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9248C"/>
    <w:multiLevelType w:val="hybridMultilevel"/>
    <w:tmpl w:val="B40E2748"/>
    <w:lvl w:ilvl="0" w:tplc="3B7C97B0">
      <w:start w:val="6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40101"/>
    <w:multiLevelType w:val="hybridMultilevel"/>
    <w:tmpl w:val="CCF2E3B2"/>
    <w:lvl w:ilvl="0" w:tplc="D8B88506">
      <w:start w:val="3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19112">
    <w:abstractNumId w:val="0"/>
  </w:num>
  <w:num w:numId="2" w16cid:durableId="124761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3C"/>
    <w:rsid w:val="00006749"/>
    <w:rsid w:val="00011813"/>
    <w:rsid w:val="0001661C"/>
    <w:rsid w:val="00027EFA"/>
    <w:rsid w:val="0003445E"/>
    <w:rsid w:val="00054872"/>
    <w:rsid w:val="00067107"/>
    <w:rsid w:val="0007388D"/>
    <w:rsid w:val="000762F7"/>
    <w:rsid w:val="00081557"/>
    <w:rsid w:val="0008448E"/>
    <w:rsid w:val="00086D11"/>
    <w:rsid w:val="00095DE6"/>
    <w:rsid w:val="000E6EFE"/>
    <w:rsid w:val="00114A6F"/>
    <w:rsid w:val="001449FC"/>
    <w:rsid w:val="00146E3B"/>
    <w:rsid w:val="0018026F"/>
    <w:rsid w:val="00183855"/>
    <w:rsid w:val="001938FC"/>
    <w:rsid w:val="001A678B"/>
    <w:rsid w:val="001B3BBD"/>
    <w:rsid w:val="001B7EEB"/>
    <w:rsid w:val="001C436E"/>
    <w:rsid w:val="001C78EF"/>
    <w:rsid w:val="001D33BD"/>
    <w:rsid w:val="001E01EC"/>
    <w:rsid w:val="0020395A"/>
    <w:rsid w:val="00221DE4"/>
    <w:rsid w:val="002450A0"/>
    <w:rsid w:val="00297A36"/>
    <w:rsid w:val="002C23EC"/>
    <w:rsid w:val="002C7785"/>
    <w:rsid w:val="00302A3F"/>
    <w:rsid w:val="00310AE7"/>
    <w:rsid w:val="00321F87"/>
    <w:rsid w:val="00332A6F"/>
    <w:rsid w:val="0035023C"/>
    <w:rsid w:val="003550E2"/>
    <w:rsid w:val="00366E9F"/>
    <w:rsid w:val="00367AA2"/>
    <w:rsid w:val="0037468D"/>
    <w:rsid w:val="00375A90"/>
    <w:rsid w:val="0039230A"/>
    <w:rsid w:val="00394ED1"/>
    <w:rsid w:val="003A03C0"/>
    <w:rsid w:val="003A5D6B"/>
    <w:rsid w:val="003C6171"/>
    <w:rsid w:val="003C7A22"/>
    <w:rsid w:val="003D19E3"/>
    <w:rsid w:val="003E4AD0"/>
    <w:rsid w:val="003E7FA5"/>
    <w:rsid w:val="003F4691"/>
    <w:rsid w:val="0040729C"/>
    <w:rsid w:val="0041148A"/>
    <w:rsid w:val="004125D0"/>
    <w:rsid w:val="00424F5D"/>
    <w:rsid w:val="004329AB"/>
    <w:rsid w:val="004448BA"/>
    <w:rsid w:val="00485AC5"/>
    <w:rsid w:val="00491B32"/>
    <w:rsid w:val="004C5E6C"/>
    <w:rsid w:val="00501134"/>
    <w:rsid w:val="00504D42"/>
    <w:rsid w:val="0051392B"/>
    <w:rsid w:val="0052731D"/>
    <w:rsid w:val="005339A3"/>
    <w:rsid w:val="0054126D"/>
    <w:rsid w:val="00546D9D"/>
    <w:rsid w:val="005505C2"/>
    <w:rsid w:val="005530E5"/>
    <w:rsid w:val="00564460"/>
    <w:rsid w:val="00574181"/>
    <w:rsid w:val="00580406"/>
    <w:rsid w:val="005A4EA5"/>
    <w:rsid w:val="005A5B25"/>
    <w:rsid w:val="005B3F6D"/>
    <w:rsid w:val="005C085C"/>
    <w:rsid w:val="005C217E"/>
    <w:rsid w:val="005C4640"/>
    <w:rsid w:val="005D426F"/>
    <w:rsid w:val="005D48A2"/>
    <w:rsid w:val="005E5A2C"/>
    <w:rsid w:val="005F031C"/>
    <w:rsid w:val="005F16F5"/>
    <w:rsid w:val="005F3DF0"/>
    <w:rsid w:val="005F4C52"/>
    <w:rsid w:val="005F5D94"/>
    <w:rsid w:val="005F65DB"/>
    <w:rsid w:val="00603734"/>
    <w:rsid w:val="006630D1"/>
    <w:rsid w:val="00674187"/>
    <w:rsid w:val="006931A6"/>
    <w:rsid w:val="006932C3"/>
    <w:rsid w:val="006957AD"/>
    <w:rsid w:val="006B0FA5"/>
    <w:rsid w:val="006B4AB9"/>
    <w:rsid w:val="006B5B07"/>
    <w:rsid w:val="006D097F"/>
    <w:rsid w:val="006D66A0"/>
    <w:rsid w:val="006D71DA"/>
    <w:rsid w:val="006E7F93"/>
    <w:rsid w:val="00707966"/>
    <w:rsid w:val="00707BC1"/>
    <w:rsid w:val="007242A4"/>
    <w:rsid w:val="007472C8"/>
    <w:rsid w:val="00763E06"/>
    <w:rsid w:val="00767C25"/>
    <w:rsid w:val="007851E7"/>
    <w:rsid w:val="007A19D6"/>
    <w:rsid w:val="007C1FD6"/>
    <w:rsid w:val="007C4451"/>
    <w:rsid w:val="00813023"/>
    <w:rsid w:val="00813A22"/>
    <w:rsid w:val="00821125"/>
    <w:rsid w:val="008219AE"/>
    <w:rsid w:val="00824DA6"/>
    <w:rsid w:val="0084094E"/>
    <w:rsid w:val="008611B9"/>
    <w:rsid w:val="00864CBE"/>
    <w:rsid w:val="00891071"/>
    <w:rsid w:val="008A308A"/>
    <w:rsid w:val="008B3E96"/>
    <w:rsid w:val="008B7794"/>
    <w:rsid w:val="008D03C4"/>
    <w:rsid w:val="008D15BB"/>
    <w:rsid w:val="008D168E"/>
    <w:rsid w:val="008D2AF0"/>
    <w:rsid w:val="008D4582"/>
    <w:rsid w:val="008D4C0D"/>
    <w:rsid w:val="008E5C3A"/>
    <w:rsid w:val="008F39B6"/>
    <w:rsid w:val="00922997"/>
    <w:rsid w:val="00922A97"/>
    <w:rsid w:val="00940E4A"/>
    <w:rsid w:val="00941A4F"/>
    <w:rsid w:val="0097763D"/>
    <w:rsid w:val="00986B1E"/>
    <w:rsid w:val="009938EA"/>
    <w:rsid w:val="00997CFE"/>
    <w:rsid w:val="009A6984"/>
    <w:rsid w:val="009C7F48"/>
    <w:rsid w:val="009D566F"/>
    <w:rsid w:val="009F5F86"/>
    <w:rsid w:val="00A064B1"/>
    <w:rsid w:val="00A109F2"/>
    <w:rsid w:val="00A117B1"/>
    <w:rsid w:val="00A12923"/>
    <w:rsid w:val="00A23E0E"/>
    <w:rsid w:val="00A32027"/>
    <w:rsid w:val="00A32096"/>
    <w:rsid w:val="00A86A14"/>
    <w:rsid w:val="00A958F6"/>
    <w:rsid w:val="00B05440"/>
    <w:rsid w:val="00B135DE"/>
    <w:rsid w:val="00B16675"/>
    <w:rsid w:val="00B20C51"/>
    <w:rsid w:val="00B37611"/>
    <w:rsid w:val="00B40C35"/>
    <w:rsid w:val="00B611DF"/>
    <w:rsid w:val="00B71D38"/>
    <w:rsid w:val="00B81DA8"/>
    <w:rsid w:val="00BB31A5"/>
    <w:rsid w:val="00BB66F5"/>
    <w:rsid w:val="00BC47DA"/>
    <w:rsid w:val="00BF2D5A"/>
    <w:rsid w:val="00C11887"/>
    <w:rsid w:val="00C17C1F"/>
    <w:rsid w:val="00C273D2"/>
    <w:rsid w:val="00C55641"/>
    <w:rsid w:val="00C558A8"/>
    <w:rsid w:val="00CA21ED"/>
    <w:rsid w:val="00CC0C3F"/>
    <w:rsid w:val="00CD098F"/>
    <w:rsid w:val="00CD38F8"/>
    <w:rsid w:val="00CF2D84"/>
    <w:rsid w:val="00D050E9"/>
    <w:rsid w:val="00D150E1"/>
    <w:rsid w:val="00D207A6"/>
    <w:rsid w:val="00D430A3"/>
    <w:rsid w:val="00D45FA6"/>
    <w:rsid w:val="00D60377"/>
    <w:rsid w:val="00D652AA"/>
    <w:rsid w:val="00D73EEB"/>
    <w:rsid w:val="00DA06F5"/>
    <w:rsid w:val="00DA1EF4"/>
    <w:rsid w:val="00DB3263"/>
    <w:rsid w:val="00DB7F8F"/>
    <w:rsid w:val="00DC43BB"/>
    <w:rsid w:val="00DD7D96"/>
    <w:rsid w:val="00DD7F98"/>
    <w:rsid w:val="00DE14E5"/>
    <w:rsid w:val="00DE17F5"/>
    <w:rsid w:val="00E2031B"/>
    <w:rsid w:val="00E247FE"/>
    <w:rsid w:val="00E51310"/>
    <w:rsid w:val="00E617F7"/>
    <w:rsid w:val="00E71E59"/>
    <w:rsid w:val="00E73126"/>
    <w:rsid w:val="00E92EB7"/>
    <w:rsid w:val="00EA312E"/>
    <w:rsid w:val="00EA7511"/>
    <w:rsid w:val="00EB4C7F"/>
    <w:rsid w:val="00EC2C12"/>
    <w:rsid w:val="00EC7687"/>
    <w:rsid w:val="00ED1107"/>
    <w:rsid w:val="00ED41E6"/>
    <w:rsid w:val="00EE728A"/>
    <w:rsid w:val="00F0261B"/>
    <w:rsid w:val="00F23121"/>
    <w:rsid w:val="00F41431"/>
    <w:rsid w:val="00F54E78"/>
    <w:rsid w:val="00F578D5"/>
    <w:rsid w:val="00F61AB2"/>
    <w:rsid w:val="00F64D4C"/>
    <w:rsid w:val="00F762AB"/>
    <w:rsid w:val="00F829F9"/>
    <w:rsid w:val="00F866D0"/>
    <w:rsid w:val="00F92A98"/>
    <w:rsid w:val="00FA7B53"/>
    <w:rsid w:val="00FB147C"/>
    <w:rsid w:val="00FC0E53"/>
    <w:rsid w:val="00FD3BD0"/>
    <w:rsid w:val="00FD7647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25464"/>
  <w15:chartTrackingRefBased/>
  <w15:docId w15:val="{36F2A5D5-BE68-4E80-A177-6B34D457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DA6"/>
  </w:style>
  <w:style w:type="paragraph" w:styleId="Footer">
    <w:name w:val="footer"/>
    <w:basedOn w:val="Normal"/>
    <w:link w:val="FooterChar"/>
    <w:uiPriority w:val="99"/>
    <w:unhideWhenUsed/>
    <w:rsid w:val="00824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DA6"/>
  </w:style>
  <w:style w:type="character" w:styleId="CommentReference">
    <w:name w:val="annotation reference"/>
    <w:basedOn w:val="DefaultParagraphFont"/>
    <w:uiPriority w:val="99"/>
    <w:semiHidden/>
    <w:unhideWhenUsed/>
    <w:rsid w:val="00785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65def4-dd39-4da0-b013-c233153ea43c">
      <UserInfo>
        <DisplayName>Markijohn, Timothy</DisplayName>
        <AccountId>498</AccountId>
        <AccountType/>
      </UserInfo>
      <UserInfo>
        <DisplayName>McKenzie, Herman</DisplayName>
        <AccountId>1713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D9B68FBE29748B0C44A3896AC70A1" ma:contentTypeVersion="5" ma:contentTypeDescription="Create a new document." ma:contentTypeScope="" ma:versionID="c9444fe819d269893a9c1ff5780dd1ff">
  <xsd:schema xmlns:xsd="http://www.w3.org/2001/XMLSchema" xmlns:xs="http://www.w3.org/2001/XMLSchema" xmlns:p="http://schemas.microsoft.com/office/2006/metadata/properties" xmlns:ns2="904cb592-c270-4677-b4b3-d83bbe75d390" xmlns:ns3="ea65def4-dd39-4da0-b013-c233153ea43c" targetNamespace="http://schemas.microsoft.com/office/2006/metadata/properties" ma:root="true" ma:fieldsID="2b3b81559e4b9ed2235ca61f959d2742" ns2:_="" ns3:_="">
    <xsd:import namespace="904cb592-c270-4677-b4b3-d83bbe75d390"/>
    <xsd:import namespace="ea65def4-dd39-4da0-b013-c233153ea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cb592-c270-4677-b4b3-d83bbe75d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5def4-dd39-4da0-b013-c233153ea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E65C0-6B2A-44E5-82D2-F7CACEFB1C44}">
  <ds:schemaRefs>
    <ds:schemaRef ds:uri="http://schemas.microsoft.com/office/2006/metadata/properties"/>
    <ds:schemaRef ds:uri="http://schemas.microsoft.com/office/infopath/2007/PartnerControls"/>
    <ds:schemaRef ds:uri="ea65def4-dd39-4da0-b013-c233153ea43c"/>
  </ds:schemaRefs>
</ds:datastoreItem>
</file>

<file path=customXml/itemProps2.xml><?xml version="1.0" encoding="utf-8"?>
<ds:datastoreItem xmlns:ds="http://schemas.openxmlformats.org/officeDocument/2006/customXml" ds:itemID="{0248D422-74D8-47F4-9C4D-22091563C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23D78-405D-45C0-AC49-3FE566DA8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cb592-c270-4677-b4b3-d83bbe75d390"/>
    <ds:schemaRef ds:uri="ea65def4-dd39-4da0-b013-c233153e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Company>The Joint Commission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Phavinee Thongkhong</dc:creator>
  <cp:keywords/>
  <dc:description/>
  <cp:lastModifiedBy>Jacobs, Kelli</cp:lastModifiedBy>
  <cp:revision>4</cp:revision>
  <dcterms:created xsi:type="dcterms:W3CDTF">2024-01-17T18:56:00Z</dcterms:created>
  <dcterms:modified xsi:type="dcterms:W3CDTF">2024-01-17T18:57:00Z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0x010100D15D9B68FBE29748B0C44A3896AC70A1</vt:lpwstr>
  </property>
  <property fmtid="{D5CDD505-2E9C-101B-9397-08002B2CF9AE}" pid="3" name="MediaServiceImageTags">
    <vt:lpwstr/>
  </property>
</Properties>
</file>