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756EF" w14:textId="77777777" w:rsidR="00697391" w:rsidRPr="00697391" w:rsidRDefault="00697391" w:rsidP="00697391">
      <w:pPr>
        <w:jc w:val="center"/>
        <w:rPr>
          <w:rFonts w:cs="Arial"/>
          <w:b/>
          <w:sz w:val="32"/>
          <w:szCs w:val="32"/>
        </w:rPr>
      </w:pPr>
      <w:r w:rsidRPr="00697391">
        <w:rPr>
          <w:rFonts w:cs="Arial"/>
          <w:b/>
          <w:sz w:val="32"/>
          <w:szCs w:val="32"/>
        </w:rPr>
        <w:t xml:space="preserve">The </w:t>
      </w:r>
      <w:r w:rsidRPr="00895B0E">
        <w:rPr>
          <w:rFonts w:cs="Arial"/>
          <w:b/>
          <w:i/>
          <w:iCs/>
          <w:sz w:val="32"/>
          <w:szCs w:val="32"/>
        </w:rPr>
        <w:t>SAFER</w:t>
      </w:r>
      <w:r w:rsidRPr="00697391">
        <w:rPr>
          <w:rFonts w:cs="Arial"/>
          <w:b/>
          <w:sz w:val="32"/>
          <w:szCs w:val="32"/>
        </w:rPr>
        <w:t>™ Matrix</w:t>
      </w:r>
    </w:p>
    <w:p w14:paraId="4272D8A5" w14:textId="5A424A20" w:rsidR="00697391" w:rsidRPr="00697391" w:rsidRDefault="00697391" w:rsidP="0069739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hAnsi="Arial" w:cs="Arial"/>
          <w:i/>
          <w:sz w:val="20"/>
          <w:szCs w:val="20"/>
        </w:rPr>
      </w:pPr>
      <w:r w:rsidRPr="00697391">
        <w:rPr>
          <w:rFonts w:ascii="Arial" w:eastAsia="AGaramondPro-Regular" w:hAnsi="Arial" w:cs="Arial"/>
          <w:i/>
          <w:sz w:val="20"/>
          <w:szCs w:val="20"/>
        </w:rPr>
        <w:t xml:space="preserve">Each observation reported by a surveyor will be plotted on the </w:t>
      </w:r>
      <w:r w:rsidR="009A3D43">
        <w:rPr>
          <w:rFonts w:ascii="Arial" w:eastAsia="AGaramondPro-Regular" w:hAnsi="Arial" w:cs="Arial"/>
          <w:i/>
          <w:sz w:val="20"/>
          <w:szCs w:val="20"/>
        </w:rPr>
        <w:t>Survey Analysis for Evaluating Risk</w:t>
      </w:r>
      <w:r w:rsidR="00F4384D" w:rsidRPr="00F4384D">
        <w:rPr>
          <w:rFonts w:ascii="Arial" w:eastAsia="AGaramondPro-Regular" w:hAnsi="Arial" w:cs="Arial"/>
          <w:i/>
          <w:sz w:val="20"/>
          <w:szCs w:val="20"/>
          <w:vertAlign w:val="superscript"/>
        </w:rPr>
        <w:t xml:space="preserve"> </w:t>
      </w:r>
      <w:r w:rsidR="00F4384D">
        <w:rPr>
          <w:rFonts w:ascii="Arial" w:eastAsia="AGaramondPro-Regular" w:hAnsi="Arial" w:cs="Arial"/>
          <w:i/>
          <w:sz w:val="20"/>
          <w:szCs w:val="20"/>
          <w:vertAlign w:val="superscript"/>
        </w:rPr>
        <w:t>TM</w:t>
      </w:r>
      <w:r w:rsidR="009A3D43">
        <w:rPr>
          <w:rFonts w:ascii="Arial" w:eastAsia="AGaramondPro-Regular" w:hAnsi="Arial" w:cs="Arial"/>
          <w:i/>
          <w:sz w:val="20"/>
          <w:szCs w:val="20"/>
        </w:rPr>
        <w:t xml:space="preserve"> (</w:t>
      </w:r>
      <w:r w:rsidRPr="00697391">
        <w:rPr>
          <w:rFonts w:ascii="Arial" w:eastAsia="AGaramondPro-Regular" w:hAnsi="Arial" w:cs="Arial"/>
          <w:i/>
          <w:sz w:val="20"/>
          <w:szCs w:val="20"/>
        </w:rPr>
        <w:t>SAFER</w:t>
      </w:r>
      <w:r w:rsidR="009A3D43">
        <w:rPr>
          <w:rFonts w:ascii="Arial" w:eastAsia="AGaramondPro-Regular" w:hAnsi="Arial" w:cs="Arial"/>
          <w:i/>
          <w:sz w:val="20"/>
          <w:szCs w:val="20"/>
          <w:vertAlign w:val="superscript"/>
        </w:rPr>
        <w:t>TM</w:t>
      </w:r>
      <w:r w:rsidR="00F4384D">
        <w:rPr>
          <w:rFonts w:ascii="Arial" w:eastAsia="AGaramondPro-Regular" w:hAnsi="Arial" w:cs="Arial"/>
          <w:i/>
          <w:sz w:val="20"/>
          <w:szCs w:val="20"/>
        </w:rPr>
        <w:t>)</w:t>
      </w:r>
      <w:r w:rsidRPr="00697391">
        <w:rPr>
          <w:rFonts w:ascii="Arial" w:eastAsia="AGaramondPro-Regular" w:hAnsi="Arial" w:cs="Arial"/>
          <w:i/>
          <w:sz w:val="20"/>
          <w:szCs w:val="20"/>
        </w:rPr>
        <w:t xml:space="preserve"> </w:t>
      </w:r>
      <w:r w:rsidR="007164D1">
        <w:rPr>
          <w:rFonts w:ascii="Arial" w:eastAsia="AGaramondPro-Regular" w:hAnsi="Arial" w:cs="Arial"/>
          <w:i/>
          <w:sz w:val="20"/>
          <w:szCs w:val="20"/>
        </w:rPr>
        <w:t>M</w:t>
      </w:r>
      <w:r w:rsidRPr="00697391">
        <w:rPr>
          <w:rFonts w:ascii="Arial" w:eastAsia="AGaramondPro-Regular" w:hAnsi="Arial" w:cs="Arial"/>
          <w:i/>
          <w:sz w:val="20"/>
          <w:szCs w:val="20"/>
        </w:rPr>
        <w:t xml:space="preserve">atrix according to the risk level of the finding—that is, the </w:t>
      </w:r>
      <w:r w:rsidRPr="00697391">
        <w:rPr>
          <w:rFonts w:ascii="Arial" w:eastAsia="AGaramondPro-Regular" w:hAnsi="Arial" w:cs="Arial"/>
          <w:i/>
          <w:iCs/>
          <w:sz w:val="20"/>
          <w:szCs w:val="20"/>
        </w:rPr>
        <w:t xml:space="preserve">likelihood of the finding to cause harm </w:t>
      </w:r>
      <w:r w:rsidRPr="00697391">
        <w:rPr>
          <w:rFonts w:ascii="Arial" w:eastAsia="AGaramondPro-Regular" w:hAnsi="Arial" w:cs="Arial"/>
          <w:i/>
          <w:sz w:val="20"/>
          <w:szCs w:val="20"/>
        </w:rPr>
        <w:t xml:space="preserve">to patients, staff, and/or visitors and the </w:t>
      </w:r>
      <w:r w:rsidRPr="00697391">
        <w:rPr>
          <w:rFonts w:ascii="Arial" w:eastAsia="AGaramondPro-Regular" w:hAnsi="Arial" w:cs="Arial"/>
          <w:i/>
          <w:iCs/>
          <w:sz w:val="20"/>
          <w:szCs w:val="20"/>
        </w:rPr>
        <w:t xml:space="preserve">scope </w:t>
      </w:r>
      <w:r w:rsidRPr="00697391">
        <w:rPr>
          <w:rFonts w:ascii="Arial" w:eastAsia="AGaramondPro-Regular" w:hAnsi="Arial" w:cs="Arial"/>
          <w:i/>
          <w:sz w:val="20"/>
          <w:szCs w:val="20"/>
        </w:rPr>
        <w:t xml:space="preserve">at which the </w:t>
      </w:r>
      <w:r w:rsidR="00382E5A">
        <w:rPr>
          <w:rFonts w:ascii="Arial" w:eastAsia="AGaramondPro-Regular" w:hAnsi="Arial" w:cs="Arial"/>
          <w:i/>
          <w:sz w:val="20"/>
          <w:szCs w:val="20"/>
        </w:rPr>
        <w:t>Requirement for Improvement (</w:t>
      </w:r>
      <w:r w:rsidRPr="00697391">
        <w:rPr>
          <w:rFonts w:ascii="Arial" w:eastAsia="AGaramondPro-Regular" w:hAnsi="Arial" w:cs="Arial"/>
          <w:i/>
          <w:sz w:val="20"/>
          <w:szCs w:val="20"/>
        </w:rPr>
        <w:t>RFI</w:t>
      </w:r>
      <w:r w:rsidR="00382E5A">
        <w:rPr>
          <w:rFonts w:ascii="Arial" w:eastAsia="AGaramondPro-Regular" w:hAnsi="Arial" w:cs="Arial"/>
          <w:i/>
          <w:sz w:val="20"/>
          <w:szCs w:val="20"/>
        </w:rPr>
        <w:t>)</w:t>
      </w:r>
      <w:r w:rsidRPr="00697391">
        <w:rPr>
          <w:rFonts w:ascii="Arial" w:eastAsia="AGaramondPro-Regular" w:hAnsi="Arial" w:cs="Arial"/>
          <w:i/>
          <w:sz w:val="20"/>
          <w:szCs w:val="20"/>
        </w:rPr>
        <w:t xml:space="preserve"> was observed. As the risk level of a finding or an observation increases, the placement of the standard and </w:t>
      </w:r>
      <w:r w:rsidR="00067389">
        <w:rPr>
          <w:rFonts w:ascii="Arial" w:eastAsia="AGaramondPro-Regular" w:hAnsi="Arial" w:cs="Arial"/>
          <w:i/>
          <w:sz w:val="20"/>
          <w:szCs w:val="20"/>
        </w:rPr>
        <w:t>element of performance (</w:t>
      </w:r>
      <w:r w:rsidRPr="00697391">
        <w:rPr>
          <w:rFonts w:ascii="Arial" w:eastAsia="AGaramondPro-Regular" w:hAnsi="Arial" w:cs="Arial"/>
          <w:i/>
          <w:sz w:val="20"/>
          <w:szCs w:val="20"/>
        </w:rPr>
        <w:t>EP</w:t>
      </w:r>
      <w:r w:rsidR="00067389">
        <w:rPr>
          <w:rFonts w:ascii="Arial" w:eastAsia="AGaramondPro-Regular" w:hAnsi="Arial" w:cs="Arial"/>
          <w:i/>
          <w:sz w:val="20"/>
          <w:szCs w:val="20"/>
        </w:rPr>
        <w:t>)</w:t>
      </w:r>
      <w:r w:rsidRPr="00697391">
        <w:rPr>
          <w:rFonts w:ascii="Arial" w:eastAsia="AGaramondPro-Regular" w:hAnsi="Arial" w:cs="Arial"/>
          <w:i/>
          <w:sz w:val="20"/>
          <w:szCs w:val="20"/>
        </w:rPr>
        <w:t xml:space="preserve"> moves from the bottom left corner (lowest risk level) to the upper right corner (highest risk level).</w:t>
      </w:r>
      <w:r>
        <w:rPr>
          <w:rFonts w:ascii="Arial" w:eastAsia="AGaramondPro-Regular" w:hAnsi="Arial" w:cs="Arial"/>
          <w:i/>
          <w:sz w:val="20"/>
          <w:szCs w:val="20"/>
        </w:rPr>
        <w:t xml:space="preserve"> </w:t>
      </w:r>
      <w:bookmarkStart w:id="0" w:name="_GoBack"/>
      <w:bookmarkEnd w:id="0"/>
    </w:p>
    <w:p w14:paraId="4EDEF0E8" w14:textId="58F4A447" w:rsidR="00697391" w:rsidRPr="00F278E2" w:rsidRDefault="00C42152" w:rsidP="00697391">
      <w:pPr>
        <w:jc w:val="center"/>
        <w:rPr>
          <w:rFonts w:ascii="Arial" w:hAnsi="Arial" w:cs="Arial"/>
        </w:rPr>
      </w:pPr>
      <w:r w:rsidRPr="00F278E2">
        <w:rPr>
          <w:rFonts w:ascii="Arial" w:hAnsi="Arial" w:cs="Arial"/>
          <w:noProof/>
        </w:rPr>
        <mc:AlternateContent>
          <mc:Choice Requires="wps">
            <w:drawing>
              <wp:anchor distT="45720" distB="45720" distL="114300" distR="114300" simplePos="0" relativeHeight="251659264" behindDoc="0" locked="0" layoutInCell="1" allowOverlap="1" wp14:anchorId="53969FEB" wp14:editId="108E1439">
                <wp:simplePos x="0" y="0"/>
                <wp:positionH relativeFrom="column">
                  <wp:posOffset>-48683</wp:posOffset>
                </wp:positionH>
                <wp:positionV relativeFrom="paragraph">
                  <wp:posOffset>441325</wp:posOffset>
                </wp:positionV>
                <wp:extent cx="466725" cy="32670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267075"/>
                        </a:xfrm>
                        <a:prstGeom prst="rect">
                          <a:avLst/>
                        </a:prstGeom>
                        <a:solidFill>
                          <a:srgbClr val="FFFFFF"/>
                        </a:solidFill>
                        <a:ln w="9525">
                          <a:noFill/>
                          <a:miter lim="800000"/>
                          <a:headEnd/>
                          <a:tailEnd/>
                        </a:ln>
                      </wps:spPr>
                      <wps:txbx>
                        <w:txbxContent>
                          <w:p w14:paraId="647A5638" w14:textId="77777777" w:rsidR="00D74C44" w:rsidRPr="00F278E2" w:rsidRDefault="00D74C44" w:rsidP="00697391">
                            <w:pPr>
                              <w:rPr>
                                <w:rFonts w:ascii="Arial" w:hAnsi="Arial" w:cs="Arial"/>
                                <w:b/>
                              </w:rPr>
                            </w:pPr>
                            <w:r w:rsidRPr="00F278E2">
                              <w:rPr>
                                <w:rFonts w:ascii="Arial" w:hAnsi="Arial" w:cs="Arial"/>
                                <w:b/>
                              </w:rPr>
                              <w:t>Likelihood to Harm a Patient/Staff/Visitor</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969FEB" id="_x0000_t202" coordsize="21600,21600" o:spt="202" path="m,l,21600r21600,l21600,xe">
                <v:stroke joinstyle="miter"/>
                <v:path gradientshapeok="t" o:connecttype="rect"/>
              </v:shapetype>
              <v:shape id="Text Box 2" o:spid="_x0000_s1026" type="#_x0000_t202" style="position:absolute;left:0;text-align:left;margin-left:-3.85pt;margin-top:34.75pt;width:36.75pt;height:25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" stroked="f">
                <v:textbox style="layout-flow:vertical;mso-layout-flow-alt:bottom-to-top;mso-fit-shape-to-text:t">
                  <w:txbxContent>
                    <w:p w14:paraId="647A5638" w14:textId="77777777" w:rsidR="00D74C44" w:rsidRPr="00F278E2" w:rsidRDefault="00D74C44" w:rsidP="00697391">
                      <w:pPr>
                        <w:rPr>
                          <w:rFonts w:ascii="Arial" w:hAnsi="Arial" w:cs="Arial"/>
                          <w:b/>
                        </w:rPr>
                      </w:pPr>
                      <w:r w:rsidRPr="00F278E2">
                        <w:rPr>
                          <w:rFonts w:ascii="Arial" w:hAnsi="Arial" w:cs="Arial"/>
                          <w:b/>
                        </w:rPr>
                        <w:t>Likelihood to Harm a Patient/Staff/Visitor</w:t>
                      </w:r>
                    </w:p>
                  </w:txbxContent>
                </v:textbox>
                <w10:wrap type="square"/>
              </v:shape>
            </w:pict>
          </mc:Fallback>
        </mc:AlternateContent>
      </w:r>
    </w:p>
    <w:tbl>
      <w:tblPr>
        <w:tblStyle w:val="TableGrid"/>
        <w:tblW w:w="9635" w:type="dxa"/>
        <w:tblInd w:w="-275" w:type="dxa"/>
        <w:tblLayout w:type="fixed"/>
        <w:tblLook w:val="04A0" w:firstRow="1" w:lastRow="0" w:firstColumn="1" w:lastColumn="0" w:noHBand="0" w:noVBand="1"/>
      </w:tblPr>
      <w:tblGrid>
        <w:gridCol w:w="2176"/>
        <w:gridCol w:w="2176"/>
        <w:gridCol w:w="2403"/>
        <w:gridCol w:w="2880"/>
      </w:tblGrid>
      <w:tr w:rsidR="00697391" w:rsidRPr="00F278E2" w14:paraId="2D350D3A" w14:textId="77777777" w:rsidTr="00067389">
        <w:trPr>
          <w:trHeight w:val="258"/>
        </w:trPr>
        <w:tc>
          <w:tcPr>
            <w:tcW w:w="2176" w:type="dxa"/>
            <w:tcBorders>
              <w:top w:val="nil"/>
              <w:left w:val="nil"/>
              <w:bottom w:val="nil"/>
              <w:right w:val="single" w:sz="8" w:space="0" w:color="auto"/>
            </w:tcBorders>
          </w:tcPr>
          <w:p w14:paraId="59CCC534" w14:textId="77777777" w:rsidR="00697391" w:rsidRPr="00F278E2" w:rsidRDefault="00697391" w:rsidP="00067389">
            <w:pPr>
              <w:jc w:val="center"/>
              <w:rPr>
                <w:rFonts w:ascii="Arial" w:hAnsi="Arial" w:cs="Arial"/>
              </w:rPr>
            </w:pPr>
          </w:p>
        </w:tc>
        <w:tc>
          <w:tcPr>
            <w:tcW w:w="7459" w:type="dxa"/>
            <w:gridSpan w:val="3"/>
            <w:tcBorders>
              <w:left w:val="single" w:sz="8" w:space="0" w:color="auto"/>
            </w:tcBorders>
            <w:shd w:val="clear" w:color="auto" w:fill="833C0B" w:themeFill="accent2" w:themeFillShade="80"/>
          </w:tcPr>
          <w:p w14:paraId="1FB63C53" w14:textId="77777777" w:rsidR="00697391" w:rsidRPr="00F278E2" w:rsidRDefault="00697391" w:rsidP="00067389">
            <w:pPr>
              <w:jc w:val="center"/>
              <w:rPr>
                <w:rFonts w:ascii="Arial" w:hAnsi="Arial" w:cs="Arial"/>
                <w:b/>
                <w:i/>
              </w:rPr>
            </w:pPr>
            <w:r w:rsidRPr="00F278E2">
              <w:rPr>
                <w:rFonts w:ascii="Arial" w:hAnsi="Arial" w:cs="Arial"/>
                <w:b/>
                <w:i/>
                <w:color w:val="FFFFFF" w:themeColor="background1"/>
              </w:rPr>
              <w:t>Immediate Threat to Life</w:t>
            </w:r>
          </w:p>
        </w:tc>
      </w:tr>
      <w:tr w:rsidR="00697391" w:rsidRPr="00F278E2" w14:paraId="0D9224F9" w14:textId="77777777" w:rsidTr="00067389">
        <w:trPr>
          <w:trHeight w:val="2105"/>
        </w:trPr>
        <w:tc>
          <w:tcPr>
            <w:tcW w:w="2176" w:type="dxa"/>
            <w:tcBorders>
              <w:top w:val="nil"/>
              <w:left w:val="nil"/>
              <w:bottom w:val="nil"/>
              <w:right w:val="single" w:sz="8" w:space="0" w:color="auto"/>
            </w:tcBorders>
          </w:tcPr>
          <w:p w14:paraId="67493213" w14:textId="77777777" w:rsidR="00697391" w:rsidRPr="00F278E2" w:rsidRDefault="00697391" w:rsidP="00067389">
            <w:pPr>
              <w:ind w:hanging="23"/>
              <w:jc w:val="center"/>
              <w:rPr>
                <w:rFonts w:ascii="Arial" w:hAnsi="Arial" w:cs="Arial"/>
                <w:b/>
              </w:rPr>
            </w:pPr>
            <w:r w:rsidRPr="00F278E2">
              <w:rPr>
                <w:rFonts w:ascii="Arial" w:hAnsi="Arial" w:cs="Arial"/>
                <w:b/>
              </w:rPr>
              <w:t>HIGH</w:t>
            </w:r>
          </w:p>
        </w:tc>
        <w:tc>
          <w:tcPr>
            <w:tcW w:w="2176" w:type="dxa"/>
            <w:tcBorders>
              <w:left w:val="single" w:sz="8" w:space="0" w:color="auto"/>
            </w:tcBorders>
            <w:shd w:val="clear" w:color="auto" w:fill="FF0000"/>
            <w:vAlign w:val="center"/>
          </w:tcPr>
          <w:p w14:paraId="7E12F218" w14:textId="77777777" w:rsidR="00697391" w:rsidRPr="00F278E2" w:rsidRDefault="00697391" w:rsidP="00067389">
            <w:pPr>
              <w:ind w:hanging="23"/>
              <w:rPr>
                <w:rFonts w:ascii="Arial" w:hAnsi="Arial" w:cs="Arial"/>
              </w:rPr>
            </w:pPr>
          </w:p>
        </w:tc>
        <w:tc>
          <w:tcPr>
            <w:tcW w:w="2403" w:type="dxa"/>
            <w:shd w:val="clear" w:color="auto" w:fill="FF0000"/>
            <w:vAlign w:val="center"/>
          </w:tcPr>
          <w:p w14:paraId="37DE71D7" w14:textId="77777777" w:rsidR="00697391" w:rsidRPr="00F278E2" w:rsidRDefault="00697391" w:rsidP="00067389">
            <w:pPr>
              <w:rPr>
                <w:rFonts w:ascii="Arial" w:hAnsi="Arial" w:cs="Arial"/>
              </w:rPr>
            </w:pPr>
          </w:p>
        </w:tc>
        <w:tc>
          <w:tcPr>
            <w:tcW w:w="2880" w:type="dxa"/>
            <w:shd w:val="clear" w:color="auto" w:fill="FF0000"/>
            <w:vAlign w:val="center"/>
          </w:tcPr>
          <w:p w14:paraId="6BC206F7" w14:textId="77777777" w:rsidR="00697391" w:rsidRPr="00F278E2" w:rsidRDefault="00697391" w:rsidP="00067389">
            <w:pPr>
              <w:rPr>
                <w:rFonts w:ascii="Arial" w:hAnsi="Arial" w:cs="Arial"/>
              </w:rPr>
            </w:pPr>
          </w:p>
        </w:tc>
      </w:tr>
      <w:tr w:rsidR="00697391" w:rsidRPr="00F278E2" w14:paraId="09F82B32" w14:textId="77777777" w:rsidTr="00067389">
        <w:trPr>
          <w:trHeight w:val="2150"/>
        </w:trPr>
        <w:tc>
          <w:tcPr>
            <w:tcW w:w="2176" w:type="dxa"/>
            <w:tcBorders>
              <w:top w:val="nil"/>
              <w:left w:val="nil"/>
              <w:bottom w:val="nil"/>
              <w:right w:val="single" w:sz="8" w:space="0" w:color="auto"/>
            </w:tcBorders>
          </w:tcPr>
          <w:p w14:paraId="3AA12605" w14:textId="5C879890" w:rsidR="00697391" w:rsidRPr="00F278E2" w:rsidRDefault="00697391" w:rsidP="00067389">
            <w:pPr>
              <w:jc w:val="center"/>
              <w:rPr>
                <w:rFonts w:ascii="Arial" w:hAnsi="Arial" w:cs="Arial"/>
                <w:b/>
              </w:rPr>
            </w:pPr>
            <w:r w:rsidRPr="00F278E2">
              <w:rPr>
                <w:rFonts w:ascii="Arial" w:hAnsi="Arial" w:cs="Arial"/>
                <w:b/>
              </w:rPr>
              <w:t>MODERATE</w:t>
            </w:r>
          </w:p>
        </w:tc>
        <w:tc>
          <w:tcPr>
            <w:tcW w:w="2176" w:type="dxa"/>
            <w:tcBorders>
              <w:left w:val="single" w:sz="8" w:space="0" w:color="auto"/>
              <w:bottom w:val="single" w:sz="4" w:space="0" w:color="auto"/>
            </w:tcBorders>
            <w:shd w:val="clear" w:color="auto" w:fill="FFC000"/>
            <w:vAlign w:val="center"/>
          </w:tcPr>
          <w:p w14:paraId="533C652F" w14:textId="77777777" w:rsidR="00697391" w:rsidRPr="00F278E2" w:rsidRDefault="00697391" w:rsidP="00067389">
            <w:pPr>
              <w:rPr>
                <w:rFonts w:ascii="Arial" w:hAnsi="Arial" w:cs="Arial"/>
              </w:rPr>
            </w:pPr>
          </w:p>
        </w:tc>
        <w:tc>
          <w:tcPr>
            <w:tcW w:w="2403" w:type="dxa"/>
            <w:tcBorders>
              <w:bottom w:val="single" w:sz="4" w:space="0" w:color="auto"/>
            </w:tcBorders>
            <w:shd w:val="clear" w:color="auto" w:fill="ED7D31" w:themeFill="accent2"/>
            <w:vAlign w:val="center"/>
          </w:tcPr>
          <w:p w14:paraId="4F028DF8" w14:textId="77777777" w:rsidR="00697391" w:rsidRPr="00F278E2" w:rsidRDefault="00697391" w:rsidP="00067389">
            <w:pPr>
              <w:rPr>
                <w:rFonts w:ascii="Arial" w:hAnsi="Arial" w:cs="Arial"/>
              </w:rPr>
            </w:pPr>
          </w:p>
        </w:tc>
        <w:tc>
          <w:tcPr>
            <w:tcW w:w="2880" w:type="dxa"/>
            <w:tcBorders>
              <w:bottom w:val="single" w:sz="4" w:space="0" w:color="auto"/>
            </w:tcBorders>
            <w:shd w:val="clear" w:color="auto" w:fill="ED7D31" w:themeFill="accent2"/>
            <w:vAlign w:val="center"/>
          </w:tcPr>
          <w:p w14:paraId="300D5164" w14:textId="77777777" w:rsidR="00697391" w:rsidRPr="00F278E2" w:rsidRDefault="00697391" w:rsidP="00067389">
            <w:pPr>
              <w:rPr>
                <w:rFonts w:ascii="Arial" w:hAnsi="Arial" w:cs="Arial"/>
              </w:rPr>
            </w:pPr>
          </w:p>
        </w:tc>
      </w:tr>
      <w:tr w:rsidR="00697391" w:rsidRPr="00F278E2" w14:paraId="7BEC15C0" w14:textId="77777777" w:rsidTr="00067389">
        <w:trPr>
          <w:trHeight w:val="2600"/>
        </w:trPr>
        <w:tc>
          <w:tcPr>
            <w:tcW w:w="2176" w:type="dxa"/>
            <w:tcBorders>
              <w:top w:val="nil"/>
              <w:left w:val="nil"/>
              <w:bottom w:val="nil"/>
              <w:right w:val="single" w:sz="8" w:space="0" w:color="auto"/>
            </w:tcBorders>
          </w:tcPr>
          <w:p w14:paraId="109DC3AE" w14:textId="77777777" w:rsidR="00697391" w:rsidRPr="00F278E2" w:rsidRDefault="00697391" w:rsidP="00067389">
            <w:pPr>
              <w:jc w:val="center"/>
              <w:rPr>
                <w:rFonts w:ascii="Arial" w:hAnsi="Arial" w:cs="Arial"/>
                <w:b/>
              </w:rPr>
            </w:pPr>
            <w:r w:rsidRPr="00F278E2">
              <w:rPr>
                <w:rFonts w:ascii="Arial" w:hAnsi="Arial" w:cs="Arial"/>
                <w:b/>
              </w:rPr>
              <w:t>LOW</w:t>
            </w:r>
          </w:p>
        </w:tc>
        <w:tc>
          <w:tcPr>
            <w:tcW w:w="2176" w:type="dxa"/>
            <w:tcBorders>
              <w:left w:val="single" w:sz="8" w:space="0" w:color="auto"/>
              <w:bottom w:val="single" w:sz="8" w:space="0" w:color="auto"/>
            </w:tcBorders>
            <w:shd w:val="clear" w:color="auto" w:fill="FFFF00"/>
            <w:vAlign w:val="center"/>
          </w:tcPr>
          <w:p w14:paraId="0F68ABA0" w14:textId="77777777" w:rsidR="00697391" w:rsidRPr="00F278E2" w:rsidRDefault="00697391" w:rsidP="00067389">
            <w:pPr>
              <w:rPr>
                <w:rFonts w:ascii="Arial" w:hAnsi="Arial" w:cs="Arial"/>
              </w:rPr>
            </w:pPr>
          </w:p>
        </w:tc>
        <w:tc>
          <w:tcPr>
            <w:tcW w:w="2403" w:type="dxa"/>
            <w:tcBorders>
              <w:bottom w:val="single" w:sz="8" w:space="0" w:color="auto"/>
            </w:tcBorders>
            <w:shd w:val="clear" w:color="auto" w:fill="FFC000"/>
            <w:vAlign w:val="center"/>
          </w:tcPr>
          <w:p w14:paraId="3D8CE28E" w14:textId="77777777" w:rsidR="00697391" w:rsidRPr="00F278E2" w:rsidRDefault="00697391" w:rsidP="00067389">
            <w:pPr>
              <w:rPr>
                <w:rFonts w:ascii="Arial" w:hAnsi="Arial" w:cs="Arial"/>
              </w:rPr>
            </w:pPr>
          </w:p>
        </w:tc>
        <w:tc>
          <w:tcPr>
            <w:tcW w:w="2880" w:type="dxa"/>
            <w:tcBorders>
              <w:bottom w:val="single" w:sz="8" w:space="0" w:color="auto"/>
            </w:tcBorders>
            <w:shd w:val="clear" w:color="auto" w:fill="FFC000"/>
            <w:vAlign w:val="center"/>
          </w:tcPr>
          <w:p w14:paraId="60DC3BB9" w14:textId="77777777" w:rsidR="00697391" w:rsidRPr="00F278E2" w:rsidRDefault="00697391" w:rsidP="00067389">
            <w:pPr>
              <w:rPr>
                <w:rFonts w:ascii="Arial" w:hAnsi="Arial" w:cs="Arial"/>
              </w:rPr>
            </w:pPr>
          </w:p>
        </w:tc>
      </w:tr>
      <w:tr w:rsidR="00697391" w:rsidRPr="00F278E2" w14:paraId="3CDDB6B6" w14:textId="77777777" w:rsidTr="00067389">
        <w:trPr>
          <w:trHeight w:val="258"/>
        </w:trPr>
        <w:tc>
          <w:tcPr>
            <w:tcW w:w="2176" w:type="dxa"/>
            <w:tcBorders>
              <w:top w:val="nil"/>
              <w:left w:val="nil"/>
              <w:bottom w:val="nil"/>
              <w:right w:val="nil"/>
            </w:tcBorders>
          </w:tcPr>
          <w:p w14:paraId="2B0B5605" w14:textId="77777777" w:rsidR="00697391" w:rsidRPr="00F278E2" w:rsidRDefault="00697391" w:rsidP="00067389">
            <w:pPr>
              <w:rPr>
                <w:rFonts w:ascii="Arial" w:hAnsi="Arial" w:cs="Arial"/>
              </w:rPr>
            </w:pPr>
          </w:p>
        </w:tc>
        <w:tc>
          <w:tcPr>
            <w:tcW w:w="2176" w:type="dxa"/>
            <w:tcBorders>
              <w:top w:val="single" w:sz="8" w:space="0" w:color="auto"/>
              <w:left w:val="nil"/>
              <w:bottom w:val="nil"/>
              <w:right w:val="nil"/>
            </w:tcBorders>
          </w:tcPr>
          <w:p w14:paraId="6CEFCD9D" w14:textId="77777777" w:rsidR="00697391" w:rsidRPr="00F278E2" w:rsidRDefault="00697391" w:rsidP="00067389">
            <w:pPr>
              <w:jc w:val="center"/>
              <w:rPr>
                <w:rFonts w:ascii="Arial" w:hAnsi="Arial" w:cs="Arial"/>
                <w:b/>
              </w:rPr>
            </w:pPr>
            <w:r w:rsidRPr="00F278E2">
              <w:rPr>
                <w:rFonts w:ascii="Arial" w:hAnsi="Arial" w:cs="Arial"/>
                <w:b/>
              </w:rPr>
              <w:t>LIMITED</w:t>
            </w:r>
          </w:p>
        </w:tc>
        <w:tc>
          <w:tcPr>
            <w:tcW w:w="2403" w:type="dxa"/>
            <w:tcBorders>
              <w:top w:val="single" w:sz="8" w:space="0" w:color="auto"/>
              <w:left w:val="nil"/>
              <w:bottom w:val="nil"/>
              <w:right w:val="nil"/>
            </w:tcBorders>
          </w:tcPr>
          <w:p w14:paraId="46AFEB08" w14:textId="77777777" w:rsidR="00697391" w:rsidRPr="00F278E2" w:rsidRDefault="00697391" w:rsidP="00067389">
            <w:pPr>
              <w:jc w:val="center"/>
              <w:rPr>
                <w:rFonts w:ascii="Arial" w:hAnsi="Arial" w:cs="Arial"/>
                <w:b/>
              </w:rPr>
            </w:pPr>
            <w:r w:rsidRPr="00F278E2">
              <w:rPr>
                <w:rFonts w:ascii="Arial" w:hAnsi="Arial" w:cs="Arial"/>
                <w:b/>
              </w:rPr>
              <w:t>PATTERN</w:t>
            </w:r>
          </w:p>
        </w:tc>
        <w:tc>
          <w:tcPr>
            <w:tcW w:w="2880" w:type="dxa"/>
            <w:tcBorders>
              <w:top w:val="single" w:sz="8" w:space="0" w:color="auto"/>
              <w:left w:val="nil"/>
              <w:bottom w:val="nil"/>
              <w:right w:val="nil"/>
            </w:tcBorders>
          </w:tcPr>
          <w:p w14:paraId="65D87A6E" w14:textId="77777777" w:rsidR="00697391" w:rsidRPr="00F278E2" w:rsidRDefault="00697391" w:rsidP="00067389">
            <w:pPr>
              <w:jc w:val="center"/>
              <w:rPr>
                <w:rFonts w:ascii="Arial" w:hAnsi="Arial" w:cs="Arial"/>
                <w:b/>
              </w:rPr>
            </w:pPr>
            <w:r w:rsidRPr="00F278E2">
              <w:rPr>
                <w:rFonts w:ascii="Arial" w:hAnsi="Arial" w:cs="Arial"/>
                <w:b/>
              </w:rPr>
              <w:t>WIDESPREAD</w:t>
            </w:r>
          </w:p>
        </w:tc>
      </w:tr>
    </w:tbl>
    <w:p w14:paraId="20B73B69" w14:textId="77777777" w:rsidR="00697391" w:rsidRPr="00F278E2" w:rsidRDefault="00697391" w:rsidP="00697391">
      <w:pPr>
        <w:rPr>
          <w:rFonts w:ascii="Arial" w:hAnsi="Arial" w:cs="Arial"/>
        </w:rPr>
      </w:pPr>
    </w:p>
    <w:p w14:paraId="306EF613" w14:textId="77777777" w:rsidR="00697391" w:rsidRDefault="00697391" w:rsidP="00697391">
      <w:pPr>
        <w:rPr>
          <w:rFonts w:ascii="Arial" w:hAnsi="Arial" w:cs="Arial"/>
        </w:rPr>
      </w:pPr>
      <w:r w:rsidRPr="00F278E2">
        <w:rPr>
          <w:rFonts w:ascii="Arial" w:hAnsi="Arial" w:cs="Arial"/>
          <w:noProof/>
        </w:rPr>
        <mc:AlternateContent>
          <mc:Choice Requires="wps">
            <w:drawing>
              <wp:anchor distT="45720" distB="45720" distL="114300" distR="114300" simplePos="0" relativeHeight="251660288" behindDoc="0" locked="0" layoutInCell="1" allowOverlap="1" wp14:anchorId="1668CE41" wp14:editId="019F8BB7">
                <wp:simplePos x="0" y="0"/>
                <wp:positionH relativeFrom="column">
                  <wp:posOffset>2844588</wp:posOffset>
                </wp:positionH>
                <wp:positionV relativeFrom="paragraph">
                  <wp:posOffset>147320</wp:posOffset>
                </wp:positionV>
                <wp:extent cx="2743200" cy="37528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75285"/>
                        </a:xfrm>
                        <a:prstGeom prst="rect">
                          <a:avLst/>
                        </a:prstGeom>
                        <a:solidFill>
                          <a:srgbClr val="FFFFFF"/>
                        </a:solidFill>
                        <a:ln w="9525">
                          <a:noFill/>
                          <a:miter lim="800000"/>
                          <a:headEnd/>
                          <a:tailEnd/>
                        </a:ln>
                      </wps:spPr>
                      <wps:txbx>
                        <w:txbxContent>
                          <w:p w14:paraId="7B8D4615" w14:textId="77777777" w:rsidR="00D74C44" w:rsidRPr="00F278E2" w:rsidRDefault="00D74C44" w:rsidP="00697391">
                            <w:pPr>
                              <w:jc w:val="center"/>
                              <w:rPr>
                                <w:rFonts w:ascii="Arial" w:hAnsi="Arial" w:cs="Arial"/>
                                <w:b/>
                              </w:rPr>
                            </w:pPr>
                            <w:r w:rsidRPr="00F278E2">
                              <w:rPr>
                                <w:rFonts w:ascii="Arial" w:hAnsi="Arial" w:cs="Arial"/>
                                <w:b/>
                              </w:rPr>
                              <w:t>Scope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68CE41" id="_x0000_s1027" type="#_x0000_t202" style="position:absolute;margin-left:224pt;margin-top:11.6pt;width:3in;height:29.5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" stroked="f">
                <v:textbox style="mso-fit-shape-to-text:t">
                  <w:txbxContent>
                    <w:p w14:paraId="7B8D4615" w14:textId="77777777" w:rsidR="00D74C44" w:rsidRPr="00F278E2" w:rsidRDefault="00D74C44" w:rsidP="00697391">
                      <w:pPr>
                        <w:jc w:val="center"/>
                        <w:rPr>
                          <w:rFonts w:ascii="Arial" w:hAnsi="Arial" w:cs="Arial"/>
                          <w:b/>
                        </w:rPr>
                      </w:pPr>
                      <w:r w:rsidRPr="00F278E2">
                        <w:rPr>
                          <w:rFonts w:ascii="Arial" w:hAnsi="Arial" w:cs="Arial"/>
                          <w:b/>
                        </w:rPr>
                        <w:t>Scope</w:t>
                      </w:r>
                    </w:p>
                  </w:txbxContent>
                </v:textbox>
                <w10:wrap type="square"/>
              </v:shape>
            </w:pict>
          </mc:Fallback>
        </mc:AlternateContent>
      </w:r>
    </w:p>
    <w:p w14:paraId="2BE302F5" w14:textId="77777777" w:rsidR="00697391" w:rsidRDefault="00697391" w:rsidP="00697391">
      <w:pPr>
        <w:rPr>
          <w:rFonts w:ascii="Arial" w:hAnsi="Arial" w:cs="Arial"/>
        </w:rPr>
      </w:pPr>
    </w:p>
    <w:p w14:paraId="3EF5327E" w14:textId="77777777" w:rsidR="00697391" w:rsidRDefault="00697391" w:rsidP="00697391">
      <w:pPr>
        <w:rPr>
          <w:rFonts w:ascii="Arial" w:hAnsi="Arial" w:cs="Arial"/>
        </w:rPr>
      </w:pPr>
    </w:p>
    <w:p w14:paraId="5F9EDC2B" w14:textId="77777777" w:rsidR="00697391" w:rsidRDefault="00697391" w:rsidP="00697391">
      <w:pPr>
        <w:rPr>
          <w:rFonts w:ascii="Arial" w:hAnsi="Arial" w:cs="Arial"/>
        </w:rPr>
      </w:pPr>
    </w:p>
    <w:p w14:paraId="529D8BDF" w14:textId="1471A676" w:rsidR="00697391" w:rsidRDefault="00697391">
      <w:pPr>
        <w:rPr>
          <w:rStyle w:val="Glossaryterm"/>
          <w:rFonts w:ascii="Univers 47 CondensedLight" w:eastAsia="Times New Roman" w:hAnsi="Univers 47 CondensedLight" w:cs="Univers 47 CondensedLight"/>
          <w:b/>
          <w:bCs/>
          <w:color w:val="auto"/>
          <w:sz w:val="28"/>
          <w:szCs w:val="28"/>
        </w:rPr>
      </w:pPr>
      <w:r>
        <w:rPr>
          <w:rFonts w:ascii="Arial" w:hAnsi="Arial" w:cs="Arial"/>
        </w:rPr>
        <w:br w:type="page"/>
      </w:r>
    </w:p>
    <w:p w14:paraId="28C07AFC" w14:textId="3F3F7379" w:rsidR="00697391" w:rsidRPr="00FF3287" w:rsidRDefault="00516AD0" w:rsidP="00697391">
      <w:pPr>
        <w:spacing w:after="0" w:line="360" w:lineRule="auto"/>
        <w:jc w:val="center"/>
        <w:rPr>
          <w:b/>
          <w:sz w:val="32"/>
          <w:szCs w:val="24"/>
        </w:rPr>
      </w:pPr>
      <w:r>
        <w:rPr>
          <w:b/>
          <w:sz w:val="32"/>
          <w:szCs w:val="24"/>
        </w:rPr>
        <w:lastRenderedPageBreak/>
        <w:t xml:space="preserve">Sample </w:t>
      </w:r>
      <w:r w:rsidR="00697391" w:rsidRPr="00697391">
        <w:rPr>
          <w:b/>
          <w:sz w:val="32"/>
          <w:szCs w:val="24"/>
        </w:rPr>
        <w:t xml:space="preserve">SAFER Matrix </w:t>
      </w:r>
      <w:r>
        <w:rPr>
          <w:b/>
          <w:sz w:val="32"/>
          <w:szCs w:val="24"/>
        </w:rPr>
        <w:t>Findings</w:t>
      </w:r>
    </w:p>
    <w:p w14:paraId="6C021190" w14:textId="5A2C5635" w:rsidR="00697391" w:rsidRPr="00062717" w:rsidRDefault="00C81B9C" w:rsidP="0006271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120" w:line="240" w:lineRule="auto"/>
        <w:rPr>
          <w:szCs w:val="24"/>
        </w:rPr>
      </w:pPr>
      <w:r>
        <w:rPr>
          <w:i/>
          <w:szCs w:val="24"/>
        </w:rPr>
        <w:t xml:space="preserve">Below are </w:t>
      </w:r>
      <w:r w:rsidR="00AE3A91">
        <w:rPr>
          <w:i/>
          <w:szCs w:val="24"/>
        </w:rPr>
        <w:t>example</w:t>
      </w:r>
      <w:r w:rsidR="00516AD0">
        <w:rPr>
          <w:i/>
          <w:szCs w:val="24"/>
        </w:rPr>
        <w:t xml:space="preserve">s of </w:t>
      </w:r>
      <w:r>
        <w:rPr>
          <w:i/>
          <w:szCs w:val="24"/>
        </w:rPr>
        <w:t>s</w:t>
      </w:r>
      <w:r w:rsidR="00AE3A91">
        <w:rPr>
          <w:i/>
          <w:szCs w:val="24"/>
        </w:rPr>
        <w:t>urvey observation</w:t>
      </w:r>
      <w:r>
        <w:rPr>
          <w:i/>
          <w:szCs w:val="24"/>
        </w:rPr>
        <w:t xml:space="preserve">s </w:t>
      </w:r>
      <w:r w:rsidR="00AE3A91">
        <w:rPr>
          <w:i/>
          <w:szCs w:val="24"/>
        </w:rPr>
        <w:t xml:space="preserve">related to </w:t>
      </w:r>
      <w:r w:rsidR="00A563B0">
        <w:rPr>
          <w:i/>
          <w:szCs w:val="24"/>
        </w:rPr>
        <w:t>Environment of Care (</w:t>
      </w:r>
      <w:r w:rsidR="00AE3A91">
        <w:rPr>
          <w:i/>
          <w:szCs w:val="24"/>
        </w:rPr>
        <w:t>EC</w:t>
      </w:r>
      <w:r w:rsidR="00A563B0">
        <w:rPr>
          <w:i/>
          <w:szCs w:val="24"/>
        </w:rPr>
        <w:t>)</w:t>
      </w:r>
      <w:r w:rsidR="00516AD0">
        <w:rPr>
          <w:i/>
          <w:szCs w:val="24"/>
        </w:rPr>
        <w:t xml:space="preserve"> </w:t>
      </w:r>
      <w:r w:rsidR="00AE3A91">
        <w:rPr>
          <w:i/>
          <w:szCs w:val="24"/>
        </w:rPr>
        <w:t>and</w:t>
      </w:r>
      <w:r w:rsidR="00A563B0">
        <w:rPr>
          <w:i/>
          <w:szCs w:val="24"/>
        </w:rPr>
        <w:t xml:space="preserve"> Life Safety</w:t>
      </w:r>
      <w:r w:rsidR="00AE3A91">
        <w:rPr>
          <w:i/>
          <w:szCs w:val="24"/>
        </w:rPr>
        <w:t xml:space="preserve"> </w:t>
      </w:r>
      <w:r w:rsidR="00A563B0">
        <w:rPr>
          <w:i/>
          <w:szCs w:val="24"/>
        </w:rPr>
        <w:t>(</w:t>
      </w:r>
      <w:r w:rsidR="00AE3A91">
        <w:rPr>
          <w:i/>
          <w:szCs w:val="24"/>
        </w:rPr>
        <w:t>LS</w:t>
      </w:r>
      <w:r w:rsidR="00A563B0">
        <w:rPr>
          <w:i/>
          <w:szCs w:val="24"/>
        </w:rPr>
        <w:t>)</w:t>
      </w:r>
      <w:r w:rsidR="00AE3A91">
        <w:rPr>
          <w:i/>
          <w:szCs w:val="24"/>
        </w:rPr>
        <w:t xml:space="preserve"> standards and EPs. </w:t>
      </w:r>
      <w:r>
        <w:rPr>
          <w:i/>
          <w:szCs w:val="24"/>
        </w:rPr>
        <w:t>They</w:t>
      </w:r>
      <w:r w:rsidR="00AE3A91">
        <w:rPr>
          <w:i/>
          <w:szCs w:val="24"/>
        </w:rPr>
        <w:t xml:space="preserve"> detail the observation’s placement on the SAFER m</w:t>
      </w:r>
      <w:r>
        <w:rPr>
          <w:i/>
          <w:szCs w:val="24"/>
        </w:rPr>
        <w:t>atrix, as well as provide</w:t>
      </w:r>
      <w:r w:rsidR="00AE3A91">
        <w:rPr>
          <w:i/>
          <w:szCs w:val="24"/>
        </w:rPr>
        <w:t xml:space="preserve"> rationales </w:t>
      </w:r>
      <w:r>
        <w:rPr>
          <w:i/>
          <w:szCs w:val="24"/>
        </w:rPr>
        <w:t xml:space="preserve">of </w:t>
      </w:r>
      <w:r w:rsidR="00AE3A91">
        <w:rPr>
          <w:i/>
          <w:szCs w:val="24"/>
        </w:rPr>
        <w:t xml:space="preserve">risk level finding and the scope at which the </w:t>
      </w:r>
      <w:r w:rsidR="00466B01">
        <w:rPr>
          <w:i/>
          <w:szCs w:val="24"/>
        </w:rPr>
        <w:t>requirements for improvement (</w:t>
      </w:r>
      <w:r w:rsidR="00AE3A91">
        <w:rPr>
          <w:i/>
          <w:szCs w:val="24"/>
        </w:rPr>
        <w:t>RFI</w:t>
      </w:r>
      <w:r>
        <w:rPr>
          <w:i/>
          <w:szCs w:val="24"/>
        </w:rPr>
        <w:t>s</w:t>
      </w:r>
      <w:r w:rsidR="00466B01">
        <w:rPr>
          <w:i/>
          <w:szCs w:val="24"/>
        </w:rPr>
        <w:t>)</w:t>
      </w:r>
      <w:r w:rsidR="00AE3A91">
        <w:rPr>
          <w:i/>
          <w:szCs w:val="24"/>
        </w:rPr>
        <w:t xml:space="preserve"> w</w:t>
      </w:r>
      <w:r>
        <w:rPr>
          <w:i/>
          <w:szCs w:val="24"/>
        </w:rPr>
        <w:t>ere</w:t>
      </w:r>
      <w:r w:rsidR="00AE3A91">
        <w:rPr>
          <w:i/>
          <w:szCs w:val="24"/>
        </w:rPr>
        <w:t xml:space="preserve"> observed.</w:t>
      </w:r>
    </w:p>
    <w:tbl>
      <w:tblPr>
        <w:tblW w:w="11430" w:type="dxa"/>
        <w:tblInd w:w="-280" w:type="dxa"/>
        <w:tblCellMar>
          <w:left w:w="0" w:type="dxa"/>
          <w:right w:w="0" w:type="dxa"/>
        </w:tblCellMar>
        <w:tblLook w:val="0420" w:firstRow="1" w:lastRow="0" w:firstColumn="0" w:lastColumn="0" w:noHBand="0" w:noVBand="1"/>
      </w:tblPr>
      <w:tblGrid>
        <w:gridCol w:w="1644"/>
        <w:gridCol w:w="3831"/>
        <w:gridCol w:w="5955"/>
      </w:tblGrid>
      <w:tr w:rsidR="008424B8" w:rsidRPr="00AF7142" w14:paraId="6EDCB5B0" w14:textId="77777777" w:rsidTr="002B2BF0">
        <w:trPr>
          <w:trHeight w:val="727"/>
        </w:trPr>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1EF6A109" w14:textId="77777777" w:rsidR="00AF7142" w:rsidRPr="00C4652D" w:rsidRDefault="00AF7142" w:rsidP="008424B8">
            <w:pPr>
              <w:spacing w:line="240" w:lineRule="auto"/>
              <w:jc w:val="center"/>
              <w:rPr>
                <w:rFonts w:ascii="Arial" w:hAnsi="Arial" w:cs="Arial"/>
                <w:sz w:val="24"/>
                <w:szCs w:val="24"/>
              </w:rPr>
            </w:pPr>
            <w:r w:rsidRPr="00C4652D">
              <w:rPr>
                <w:rFonts w:ascii="Arial" w:hAnsi="Arial" w:cs="Arial"/>
                <w:b/>
                <w:bCs/>
                <w:sz w:val="24"/>
                <w:szCs w:val="24"/>
                <w:u w:val="single"/>
              </w:rPr>
              <w:t>SAFER Placement</w:t>
            </w:r>
          </w:p>
        </w:tc>
        <w:tc>
          <w:tcPr>
            <w:tcW w:w="383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768C9C66" w14:textId="77777777" w:rsidR="00AF7142" w:rsidRPr="00C4652D" w:rsidRDefault="00AF7142" w:rsidP="008424B8">
            <w:pPr>
              <w:spacing w:line="240" w:lineRule="auto"/>
              <w:jc w:val="center"/>
              <w:rPr>
                <w:rFonts w:ascii="Arial" w:hAnsi="Arial" w:cs="Arial"/>
                <w:sz w:val="24"/>
                <w:szCs w:val="24"/>
              </w:rPr>
            </w:pPr>
            <w:r w:rsidRPr="00C4652D">
              <w:rPr>
                <w:rFonts w:ascii="Arial" w:hAnsi="Arial" w:cs="Arial"/>
                <w:b/>
                <w:bCs/>
                <w:sz w:val="24"/>
                <w:szCs w:val="24"/>
                <w:u w:val="single"/>
              </w:rPr>
              <w:t>Standard/EP &amp; Observation</w:t>
            </w:r>
          </w:p>
        </w:tc>
        <w:tc>
          <w:tcPr>
            <w:tcW w:w="595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0B58F5DC" w14:textId="77777777" w:rsidR="00AF7142" w:rsidRPr="00C4652D" w:rsidRDefault="00AF7142" w:rsidP="008C792A">
            <w:pPr>
              <w:spacing w:line="240" w:lineRule="auto"/>
              <w:jc w:val="center"/>
              <w:rPr>
                <w:rFonts w:ascii="Arial" w:hAnsi="Arial" w:cs="Arial"/>
                <w:b/>
                <w:bCs/>
                <w:sz w:val="24"/>
                <w:szCs w:val="24"/>
                <w:u w:val="single"/>
              </w:rPr>
            </w:pPr>
            <w:r w:rsidRPr="00C4652D">
              <w:rPr>
                <w:rFonts w:ascii="Arial" w:hAnsi="Arial" w:cs="Arial"/>
                <w:b/>
                <w:bCs/>
                <w:sz w:val="24"/>
                <w:szCs w:val="24"/>
                <w:u w:val="single"/>
              </w:rPr>
              <w:t>Rationale</w:t>
            </w:r>
          </w:p>
        </w:tc>
      </w:tr>
      <w:tr w:rsidR="00AF7142" w:rsidRPr="00AF7142" w14:paraId="19585FFD" w14:textId="77777777" w:rsidTr="002B2BF0">
        <w:trPr>
          <w:trHeight w:val="2698"/>
        </w:trPr>
        <w:tc>
          <w:tcPr>
            <w:tcW w:w="1644" w:type="dxa"/>
            <w:tcBorders>
              <w:top w:val="single" w:sz="8" w:space="0" w:color="000000"/>
              <w:left w:val="single" w:sz="8" w:space="0" w:color="000000"/>
              <w:bottom w:val="single" w:sz="8" w:space="0" w:color="000000"/>
              <w:right w:val="single" w:sz="8" w:space="0" w:color="000000"/>
            </w:tcBorders>
            <w:shd w:val="clear" w:color="auto" w:fill="FFC611"/>
            <w:tcMar>
              <w:top w:w="72" w:type="dxa"/>
              <w:left w:w="144" w:type="dxa"/>
              <w:bottom w:w="72" w:type="dxa"/>
              <w:right w:w="144" w:type="dxa"/>
            </w:tcMar>
          </w:tcPr>
          <w:p w14:paraId="43A7A865" w14:textId="77777777" w:rsidR="002B2BF0" w:rsidRDefault="002B2BF0" w:rsidP="008424B8">
            <w:pPr>
              <w:jc w:val="center"/>
              <w:rPr>
                <w:rFonts w:ascii="Arial Narrow" w:hAnsi="Arial Narrow"/>
                <w:b/>
                <w:bCs/>
                <w:sz w:val="24"/>
                <w:szCs w:val="24"/>
                <w:u w:val="single"/>
              </w:rPr>
            </w:pPr>
          </w:p>
          <w:p w14:paraId="11F40834" w14:textId="77777777" w:rsidR="002B2BF0" w:rsidRDefault="002B2BF0" w:rsidP="008424B8">
            <w:pPr>
              <w:jc w:val="center"/>
              <w:rPr>
                <w:rFonts w:ascii="Arial Narrow" w:hAnsi="Arial Narrow"/>
                <w:b/>
                <w:bCs/>
                <w:sz w:val="24"/>
                <w:szCs w:val="24"/>
                <w:u w:val="single"/>
              </w:rPr>
            </w:pPr>
          </w:p>
          <w:p w14:paraId="59EB80BD" w14:textId="77777777" w:rsidR="002B2BF0" w:rsidRDefault="002B2BF0" w:rsidP="008424B8">
            <w:pPr>
              <w:jc w:val="center"/>
              <w:rPr>
                <w:rFonts w:ascii="Arial Narrow" w:hAnsi="Arial Narrow"/>
                <w:b/>
                <w:bCs/>
                <w:sz w:val="24"/>
                <w:szCs w:val="24"/>
                <w:u w:val="single"/>
              </w:rPr>
            </w:pPr>
          </w:p>
          <w:p w14:paraId="0E30F9AF" w14:textId="77777777" w:rsidR="00382E5A" w:rsidRDefault="00AF7142" w:rsidP="008424B8">
            <w:pPr>
              <w:jc w:val="center"/>
              <w:rPr>
                <w:rFonts w:ascii="Arial Narrow" w:hAnsi="Arial Narrow"/>
                <w:b/>
                <w:bCs/>
                <w:sz w:val="24"/>
                <w:szCs w:val="24"/>
                <w:u w:val="single"/>
              </w:rPr>
            </w:pPr>
            <w:r w:rsidRPr="008424B8">
              <w:rPr>
                <w:rFonts w:ascii="Arial Narrow" w:hAnsi="Arial Narrow"/>
                <w:b/>
                <w:bCs/>
                <w:sz w:val="24"/>
                <w:szCs w:val="24"/>
                <w:u w:val="single"/>
              </w:rPr>
              <w:t xml:space="preserve">MODERATE / </w:t>
            </w:r>
          </w:p>
          <w:p w14:paraId="3AB6C84C" w14:textId="1A56C785" w:rsidR="00AF7142" w:rsidRPr="008424B8" w:rsidRDefault="00AF7142" w:rsidP="008424B8">
            <w:pPr>
              <w:jc w:val="center"/>
              <w:rPr>
                <w:rFonts w:ascii="Arial Narrow" w:hAnsi="Arial Narrow"/>
                <w:b/>
                <w:bCs/>
                <w:sz w:val="24"/>
                <w:szCs w:val="24"/>
                <w:u w:val="single"/>
              </w:rPr>
            </w:pPr>
            <w:r w:rsidRPr="008424B8">
              <w:rPr>
                <w:rFonts w:ascii="Arial Narrow" w:hAnsi="Arial Narrow"/>
                <w:b/>
                <w:bCs/>
                <w:sz w:val="24"/>
                <w:szCs w:val="24"/>
                <w:u w:val="single"/>
              </w:rPr>
              <w:t>LIMITED</w:t>
            </w:r>
          </w:p>
          <w:p w14:paraId="112EEC32" w14:textId="77777777" w:rsidR="00AF7142" w:rsidRPr="008424B8" w:rsidRDefault="00AF7142" w:rsidP="008424B8">
            <w:pPr>
              <w:jc w:val="center"/>
              <w:rPr>
                <w:rFonts w:ascii="Arial Narrow" w:hAnsi="Arial Narrow"/>
                <w:b/>
                <w:bCs/>
                <w:sz w:val="24"/>
                <w:szCs w:val="24"/>
                <w:u w:val="single"/>
              </w:rPr>
            </w:pPr>
          </w:p>
        </w:tc>
        <w:tc>
          <w:tcPr>
            <w:tcW w:w="38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B9A4DB" w14:textId="0FE6D6A7" w:rsidR="00C11275" w:rsidRDefault="00C11275" w:rsidP="008424B8">
            <w:pPr>
              <w:spacing w:after="0"/>
              <w:rPr>
                <w:rFonts w:ascii="Arial Narrow" w:hAnsi="Arial Narrow"/>
                <w:b/>
                <w:bCs/>
                <w:sz w:val="24"/>
                <w:szCs w:val="24"/>
                <w:u w:val="single"/>
              </w:rPr>
            </w:pPr>
            <w:r>
              <w:rPr>
                <w:rFonts w:ascii="Arial Narrow" w:hAnsi="Arial Narrow"/>
                <w:b/>
                <w:bCs/>
                <w:sz w:val="24"/>
                <w:szCs w:val="24"/>
                <w:u w:val="single"/>
              </w:rPr>
              <w:t>HOSPITAL:</w:t>
            </w:r>
          </w:p>
          <w:p w14:paraId="5027F2CF" w14:textId="77777777" w:rsidR="00AF7142" w:rsidRPr="002B2BF0" w:rsidRDefault="00AF7142" w:rsidP="008424B8">
            <w:pPr>
              <w:spacing w:after="0"/>
              <w:rPr>
                <w:rFonts w:ascii="Arial Narrow" w:hAnsi="Arial Narrow"/>
                <w:b/>
                <w:bCs/>
                <w:sz w:val="24"/>
                <w:szCs w:val="24"/>
                <w:u w:val="single"/>
              </w:rPr>
            </w:pPr>
            <w:r w:rsidRPr="002B2BF0">
              <w:rPr>
                <w:rFonts w:ascii="Arial Narrow" w:hAnsi="Arial Narrow"/>
                <w:b/>
                <w:bCs/>
                <w:sz w:val="24"/>
                <w:szCs w:val="24"/>
                <w:u w:val="single"/>
              </w:rPr>
              <w:t>LS.02.01.30, EP2</w:t>
            </w:r>
          </w:p>
          <w:p w14:paraId="279AD554" w14:textId="6F0215AA" w:rsidR="00AF7142" w:rsidRPr="002B2BF0" w:rsidRDefault="005530FE" w:rsidP="008424B8">
            <w:pPr>
              <w:spacing w:after="0"/>
              <w:rPr>
                <w:rFonts w:ascii="Arial Narrow" w:hAnsi="Arial Narrow"/>
                <w:bCs/>
                <w:sz w:val="24"/>
                <w:szCs w:val="24"/>
              </w:rPr>
            </w:pPr>
            <w:r>
              <w:rPr>
                <w:rFonts w:ascii="Arial Narrow" w:hAnsi="Arial Narrow"/>
                <w:bCs/>
                <w:sz w:val="24"/>
                <w:szCs w:val="24"/>
              </w:rPr>
              <w:t>T</w:t>
            </w:r>
            <w:r w:rsidR="00AF7142" w:rsidRPr="002B2BF0">
              <w:rPr>
                <w:rFonts w:ascii="Arial Narrow" w:hAnsi="Arial Narrow"/>
                <w:bCs/>
                <w:sz w:val="24"/>
                <w:szCs w:val="24"/>
              </w:rPr>
              <w:t xml:space="preserve">he laboratory storage room was greater than </w:t>
            </w:r>
            <w:r>
              <w:rPr>
                <w:rFonts w:ascii="Arial Narrow" w:hAnsi="Arial Narrow"/>
                <w:bCs/>
                <w:sz w:val="24"/>
                <w:szCs w:val="24"/>
              </w:rPr>
              <w:t>50</w:t>
            </w:r>
            <w:r w:rsidR="00AF7142" w:rsidRPr="002B2BF0">
              <w:rPr>
                <w:rFonts w:ascii="Arial Narrow" w:hAnsi="Arial Narrow"/>
                <w:bCs/>
                <w:sz w:val="24"/>
                <w:szCs w:val="24"/>
              </w:rPr>
              <w:t xml:space="preserve"> square feet in size and it contained combustible materials. The door serving this storeroom was not equipped with a door</w:t>
            </w:r>
            <w:r>
              <w:rPr>
                <w:rFonts w:ascii="Arial Narrow" w:hAnsi="Arial Narrow"/>
                <w:bCs/>
                <w:sz w:val="24"/>
                <w:szCs w:val="24"/>
              </w:rPr>
              <w:t>-</w:t>
            </w:r>
            <w:r w:rsidR="00AF7142" w:rsidRPr="002B2BF0">
              <w:rPr>
                <w:rFonts w:ascii="Arial Narrow" w:hAnsi="Arial Narrow"/>
                <w:bCs/>
                <w:sz w:val="24"/>
                <w:szCs w:val="24"/>
              </w:rPr>
              <w:t>closure device. During the survey</w:t>
            </w:r>
            <w:r w:rsidR="00382E5A">
              <w:rPr>
                <w:rFonts w:ascii="Arial Narrow" w:hAnsi="Arial Narrow"/>
                <w:bCs/>
                <w:sz w:val="24"/>
                <w:szCs w:val="24"/>
              </w:rPr>
              <w:t>,</w:t>
            </w:r>
            <w:r w:rsidR="00AF7142" w:rsidRPr="002B2BF0">
              <w:rPr>
                <w:rFonts w:ascii="Arial Narrow" w:hAnsi="Arial Narrow"/>
                <w:bCs/>
                <w:sz w:val="24"/>
                <w:szCs w:val="24"/>
              </w:rPr>
              <w:t xml:space="preserve"> engineers installed a door</w:t>
            </w:r>
            <w:r w:rsidR="000C63F9">
              <w:rPr>
                <w:rFonts w:ascii="Arial Narrow" w:hAnsi="Arial Narrow"/>
                <w:bCs/>
                <w:sz w:val="24"/>
                <w:szCs w:val="24"/>
              </w:rPr>
              <w:t>-</w:t>
            </w:r>
            <w:r w:rsidR="00AF7142" w:rsidRPr="002B2BF0">
              <w:rPr>
                <w:rFonts w:ascii="Arial Narrow" w:hAnsi="Arial Narrow"/>
                <w:bCs/>
                <w:sz w:val="24"/>
                <w:szCs w:val="24"/>
              </w:rPr>
              <w:t xml:space="preserve">closure device on this door. </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F6C118" w14:textId="0E55E139" w:rsidR="00AF7142" w:rsidRPr="002B2BF0" w:rsidRDefault="00AF7142" w:rsidP="008424B8">
            <w:pPr>
              <w:spacing w:after="0"/>
              <w:rPr>
                <w:rFonts w:ascii="Arial Narrow" w:hAnsi="Arial Narrow"/>
                <w:b/>
                <w:bCs/>
                <w:sz w:val="24"/>
                <w:szCs w:val="24"/>
                <w:u w:val="single"/>
              </w:rPr>
            </w:pPr>
            <w:r w:rsidRPr="002B2BF0">
              <w:rPr>
                <w:rFonts w:ascii="Arial Narrow" w:hAnsi="Arial Narrow"/>
                <w:b/>
                <w:bCs/>
                <w:sz w:val="24"/>
                <w:szCs w:val="24"/>
                <w:u w:val="single"/>
              </w:rPr>
              <w:t xml:space="preserve">Likelihood </w:t>
            </w:r>
            <w:r w:rsidR="005530FE">
              <w:rPr>
                <w:rFonts w:ascii="Arial Narrow" w:hAnsi="Arial Narrow"/>
                <w:b/>
                <w:bCs/>
                <w:sz w:val="24"/>
                <w:szCs w:val="24"/>
                <w:u w:val="single"/>
              </w:rPr>
              <w:t xml:space="preserve">to Cause Harm </w:t>
            </w:r>
            <w:r w:rsidRPr="002B2BF0">
              <w:rPr>
                <w:rFonts w:ascii="Arial Narrow" w:hAnsi="Arial Narrow"/>
                <w:b/>
                <w:bCs/>
                <w:sz w:val="24"/>
                <w:szCs w:val="24"/>
                <w:u w:val="single"/>
              </w:rPr>
              <w:t>(MODERATE):</w:t>
            </w:r>
          </w:p>
          <w:p w14:paraId="0A5A9DCC" w14:textId="77777777" w:rsidR="002500A5" w:rsidRPr="002500A5" w:rsidRDefault="00AF7142" w:rsidP="002500A5">
            <w:pPr>
              <w:spacing w:after="0"/>
              <w:rPr>
                <w:rFonts w:ascii="Arial Narrow" w:hAnsi="Arial Narrow"/>
                <w:bCs/>
                <w:sz w:val="24"/>
                <w:szCs w:val="24"/>
              </w:rPr>
            </w:pPr>
            <w:r w:rsidRPr="002B2BF0">
              <w:rPr>
                <w:rFonts w:ascii="Arial Narrow" w:hAnsi="Arial Narrow"/>
                <w:bCs/>
                <w:sz w:val="24"/>
                <w:szCs w:val="24"/>
              </w:rPr>
              <w:t xml:space="preserve">- </w:t>
            </w:r>
            <w:r w:rsidR="002500A5" w:rsidRPr="002500A5">
              <w:rPr>
                <w:rFonts w:ascii="Arial Narrow" w:hAnsi="Arial Narrow"/>
                <w:bCs/>
                <w:sz w:val="24"/>
                <w:szCs w:val="24"/>
              </w:rPr>
              <w:t>Policies require rooms storing combustible material</w:t>
            </w:r>
            <w:r w:rsidR="002500A5">
              <w:rPr>
                <w:rFonts w:ascii="Arial Narrow" w:hAnsi="Arial Narrow"/>
                <w:bCs/>
                <w:sz w:val="24"/>
                <w:szCs w:val="24"/>
              </w:rPr>
              <w:t>s to have secure closure device</w:t>
            </w:r>
            <w:r w:rsidR="002500A5" w:rsidRPr="002500A5">
              <w:rPr>
                <w:rFonts w:ascii="Arial Narrow" w:hAnsi="Arial Narrow"/>
                <w:bCs/>
                <w:sz w:val="24"/>
                <w:szCs w:val="24"/>
              </w:rPr>
              <w:t xml:space="preserve"> </w:t>
            </w:r>
          </w:p>
          <w:p w14:paraId="51645A20" w14:textId="63C317E1" w:rsidR="002500A5" w:rsidRPr="002500A5" w:rsidRDefault="002500A5" w:rsidP="002500A5">
            <w:pPr>
              <w:spacing w:after="0"/>
              <w:rPr>
                <w:rFonts w:ascii="Arial Narrow" w:hAnsi="Arial Narrow"/>
                <w:bCs/>
                <w:sz w:val="24"/>
                <w:szCs w:val="24"/>
              </w:rPr>
            </w:pPr>
            <w:r>
              <w:rPr>
                <w:rFonts w:ascii="Arial Narrow" w:hAnsi="Arial Narrow"/>
                <w:bCs/>
                <w:sz w:val="24"/>
                <w:szCs w:val="24"/>
              </w:rPr>
              <w:t xml:space="preserve">- </w:t>
            </w:r>
            <w:r w:rsidRPr="002500A5">
              <w:rPr>
                <w:rFonts w:ascii="Arial Narrow" w:hAnsi="Arial Narrow"/>
                <w:bCs/>
                <w:sz w:val="24"/>
                <w:szCs w:val="24"/>
              </w:rPr>
              <w:t>The room contained potentially dangerous materials that could cause harm directly but would be more likely to cause harm as a contributing factor in the presence of other circu</w:t>
            </w:r>
            <w:r>
              <w:rPr>
                <w:rFonts w:ascii="Arial Narrow" w:hAnsi="Arial Narrow"/>
                <w:bCs/>
                <w:sz w:val="24"/>
                <w:szCs w:val="24"/>
              </w:rPr>
              <w:t>mstances or additional failures; therefore, “Moderate” likelihood to harm</w:t>
            </w:r>
          </w:p>
          <w:p w14:paraId="11E24E40" w14:textId="77777777" w:rsidR="00AF7142" w:rsidRPr="002B2BF0" w:rsidRDefault="006B0091" w:rsidP="008424B8">
            <w:pPr>
              <w:spacing w:after="0"/>
              <w:rPr>
                <w:rFonts w:ascii="Arial Narrow" w:hAnsi="Arial Narrow"/>
                <w:b/>
                <w:bCs/>
                <w:sz w:val="24"/>
                <w:szCs w:val="24"/>
                <w:u w:val="single"/>
              </w:rPr>
            </w:pPr>
            <w:r>
              <w:rPr>
                <w:rFonts w:ascii="Arial Narrow" w:hAnsi="Arial Narrow"/>
                <w:b/>
                <w:bCs/>
                <w:sz w:val="24"/>
                <w:szCs w:val="24"/>
                <w:u w:val="single"/>
              </w:rPr>
              <w:t>Scope (LIMITED</w:t>
            </w:r>
            <w:r w:rsidR="00AF7142" w:rsidRPr="002B2BF0">
              <w:rPr>
                <w:rFonts w:ascii="Arial Narrow" w:hAnsi="Arial Narrow"/>
                <w:b/>
                <w:bCs/>
                <w:sz w:val="24"/>
                <w:szCs w:val="24"/>
                <w:u w:val="single"/>
              </w:rPr>
              <w:t>):</w:t>
            </w:r>
          </w:p>
          <w:p w14:paraId="31E0B1D0" w14:textId="77777777" w:rsidR="006B0091" w:rsidRPr="006B0091" w:rsidRDefault="00AF7142" w:rsidP="006B0091">
            <w:pPr>
              <w:spacing w:after="0"/>
              <w:rPr>
                <w:rFonts w:ascii="Arial Narrow" w:hAnsi="Arial Narrow"/>
                <w:bCs/>
                <w:sz w:val="24"/>
                <w:szCs w:val="24"/>
              </w:rPr>
            </w:pPr>
            <w:r w:rsidRPr="002B2BF0">
              <w:rPr>
                <w:rFonts w:ascii="Arial Narrow" w:hAnsi="Arial Narrow"/>
                <w:bCs/>
                <w:sz w:val="24"/>
                <w:szCs w:val="24"/>
              </w:rPr>
              <w:t xml:space="preserve">- </w:t>
            </w:r>
            <w:r w:rsidR="005F2D74">
              <w:rPr>
                <w:rFonts w:ascii="Arial Narrow" w:hAnsi="Arial Narrow"/>
                <w:bCs/>
                <w:sz w:val="24"/>
                <w:szCs w:val="24"/>
              </w:rPr>
              <w:t>The door closure device for 1</w:t>
            </w:r>
            <w:r w:rsidR="006B0091" w:rsidRPr="006B0091">
              <w:rPr>
                <w:rFonts w:ascii="Arial Narrow" w:hAnsi="Arial Narrow"/>
                <w:bCs/>
                <w:sz w:val="24"/>
                <w:szCs w:val="24"/>
              </w:rPr>
              <w:t xml:space="preserve"> storage </w:t>
            </w:r>
            <w:r w:rsidR="005F2D74">
              <w:rPr>
                <w:rFonts w:ascii="Arial Narrow" w:hAnsi="Arial Narrow"/>
                <w:bCs/>
                <w:sz w:val="24"/>
                <w:szCs w:val="24"/>
              </w:rPr>
              <w:t>room did not comply</w:t>
            </w:r>
            <w:r w:rsidR="006B0091" w:rsidRPr="006B0091">
              <w:rPr>
                <w:rFonts w:ascii="Arial Narrow" w:hAnsi="Arial Narrow"/>
                <w:bCs/>
                <w:sz w:val="24"/>
                <w:szCs w:val="24"/>
              </w:rPr>
              <w:t xml:space="preserve"> </w:t>
            </w:r>
          </w:p>
          <w:p w14:paraId="141233C2" w14:textId="3E060801" w:rsidR="00AF7142" w:rsidRPr="002B2BF0" w:rsidRDefault="00AF7142" w:rsidP="008424B8">
            <w:pPr>
              <w:spacing w:after="0"/>
              <w:rPr>
                <w:rFonts w:ascii="Arial Narrow" w:hAnsi="Arial Narrow"/>
                <w:bCs/>
                <w:sz w:val="24"/>
                <w:szCs w:val="24"/>
              </w:rPr>
            </w:pPr>
            <w:r w:rsidRPr="002B2BF0">
              <w:rPr>
                <w:rFonts w:ascii="Arial Narrow" w:hAnsi="Arial Narrow"/>
                <w:bCs/>
                <w:sz w:val="24"/>
                <w:szCs w:val="24"/>
              </w:rPr>
              <w:t xml:space="preserve">- </w:t>
            </w:r>
            <w:r w:rsidR="005F2D74" w:rsidRPr="005F2D74">
              <w:rPr>
                <w:rFonts w:ascii="Arial Narrow" w:hAnsi="Arial Narrow"/>
                <w:bCs/>
                <w:sz w:val="24"/>
                <w:szCs w:val="24"/>
              </w:rPr>
              <w:t>This appears to</w:t>
            </w:r>
            <w:r w:rsidR="005F2D74">
              <w:rPr>
                <w:rFonts w:ascii="Arial Narrow" w:hAnsi="Arial Narrow"/>
                <w:bCs/>
                <w:sz w:val="24"/>
                <w:szCs w:val="24"/>
              </w:rPr>
              <w:t xml:space="preserve"> be a unique occurrence, </w:t>
            </w:r>
            <w:r w:rsidR="005F2D74" w:rsidRPr="005F2D74">
              <w:rPr>
                <w:rFonts w:ascii="Arial Narrow" w:hAnsi="Arial Narrow"/>
                <w:bCs/>
                <w:sz w:val="24"/>
                <w:szCs w:val="24"/>
              </w:rPr>
              <w:t xml:space="preserve">not representative </w:t>
            </w:r>
            <w:r w:rsidR="005F2D74">
              <w:rPr>
                <w:rFonts w:ascii="Arial Narrow" w:hAnsi="Arial Narrow"/>
                <w:bCs/>
                <w:sz w:val="24"/>
                <w:szCs w:val="24"/>
              </w:rPr>
              <w:t>of routine or regular practice</w:t>
            </w:r>
            <w:r w:rsidR="006A3BE7">
              <w:rPr>
                <w:rFonts w:ascii="Arial Narrow" w:hAnsi="Arial Narrow"/>
                <w:bCs/>
                <w:sz w:val="24"/>
                <w:szCs w:val="24"/>
              </w:rPr>
              <w:t>,</w:t>
            </w:r>
            <w:r w:rsidR="005F2D74">
              <w:rPr>
                <w:rFonts w:ascii="Arial Narrow" w:hAnsi="Arial Narrow"/>
                <w:bCs/>
                <w:sz w:val="24"/>
                <w:szCs w:val="24"/>
              </w:rPr>
              <w:t xml:space="preserve"> thus “Limited” in scope</w:t>
            </w:r>
          </w:p>
        </w:tc>
      </w:tr>
      <w:tr w:rsidR="00AF7142" w:rsidRPr="00AF7142" w14:paraId="19D767DE" w14:textId="77777777" w:rsidTr="00E36F1C">
        <w:trPr>
          <w:trHeight w:val="1017"/>
        </w:trPr>
        <w:tc>
          <w:tcPr>
            <w:tcW w:w="1644" w:type="dxa"/>
            <w:tcBorders>
              <w:top w:val="single" w:sz="8" w:space="0" w:color="000000"/>
              <w:left w:val="single" w:sz="8" w:space="0" w:color="000000"/>
              <w:bottom w:val="single" w:sz="8" w:space="0" w:color="000000"/>
              <w:right w:val="single" w:sz="8" w:space="0" w:color="000000"/>
            </w:tcBorders>
            <w:shd w:val="clear" w:color="auto" w:fill="F3A10D"/>
            <w:tcMar>
              <w:top w:w="72" w:type="dxa"/>
              <w:left w:w="144" w:type="dxa"/>
              <w:bottom w:w="72" w:type="dxa"/>
              <w:right w:w="144" w:type="dxa"/>
            </w:tcMar>
          </w:tcPr>
          <w:p w14:paraId="096FE9F5" w14:textId="77777777" w:rsidR="002B2BF0" w:rsidRDefault="002B2BF0" w:rsidP="008424B8">
            <w:pPr>
              <w:jc w:val="center"/>
              <w:rPr>
                <w:rFonts w:ascii="Arial Narrow" w:hAnsi="Arial Narrow"/>
                <w:b/>
                <w:bCs/>
                <w:sz w:val="24"/>
                <w:szCs w:val="24"/>
                <w:u w:val="single"/>
              </w:rPr>
            </w:pPr>
          </w:p>
          <w:p w14:paraId="256F1FD1" w14:textId="77777777" w:rsidR="002B2BF0" w:rsidRDefault="002B2BF0" w:rsidP="008424B8">
            <w:pPr>
              <w:jc w:val="center"/>
              <w:rPr>
                <w:rFonts w:ascii="Arial Narrow" w:hAnsi="Arial Narrow"/>
                <w:b/>
                <w:bCs/>
                <w:sz w:val="24"/>
                <w:szCs w:val="24"/>
                <w:u w:val="single"/>
              </w:rPr>
            </w:pPr>
          </w:p>
          <w:p w14:paraId="72B16403" w14:textId="6E6A5DA4" w:rsidR="00382E5A" w:rsidRDefault="00AF7142" w:rsidP="008424B8">
            <w:pPr>
              <w:jc w:val="center"/>
              <w:rPr>
                <w:rFonts w:ascii="Arial Narrow" w:hAnsi="Arial Narrow"/>
                <w:b/>
                <w:bCs/>
                <w:sz w:val="24"/>
                <w:szCs w:val="24"/>
                <w:u w:val="single"/>
              </w:rPr>
            </w:pPr>
            <w:r w:rsidRPr="008424B8">
              <w:rPr>
                <w:rFonts w:ascii="Arial Narrow" w:hAnsi="Arial Narrow"/>
                <w:b/>
                <w:bCs/>
                <w:sz w:val="24"/>
                <w:szCs w:val="24"/>
                <w:u w:val="single"/>
              </w:rPr>
              <w:t>MODERATE</w:t>
            </w:r>
            <w:r w:rsidR="00D74C44">
              <w:rPr>
                <w:rFonts w:ascii="Arial Narrow" w:hAnsi="Arial Narrow"/>
                <w:b/>
                <w:bCs/>
                <w:sz w:val="24"/>
                <w:szCs w:val="24"/>
                <w:u w:val="single"/>
              </w:rPr>
              <w:t xml:space="preserve"> /</w:t>
            </w:r>
            <w:r w:rsidRPr="008424B8">
              <w:rPr>
                <w:rFonts w:ascii="Arial Narrow" w:hAnsi="Arial Narrow"/>
                <w:b/>
                <w:bCs/>
                <w:sz w:val="24"/>
                <w:szCs w:val="24"/>
                <w:u w:val="single"/>
              </w:rPr>
              <w:t xml:space="preserve">  </w:t>
            </w:r>
          </w:p>
          <w:p w14:paraId="3324572A" w14:textId="56A77E9E" w:rsidR="00AF7142" w:rsidRPr="008424B8" w:rsidRDefault="00AF7142" w:rsidP="008424B8">
            <w:pPr>
              <w:jc w:val="center"/>
              <w:rPr>
                <w:rFonts w:ascii="Arial Narrow" w:hAnsi="Arial Narrow"/>
                <w:b/>
                <w:bCs/>
                <w:sz w:val="24"/>
                <w:szCs w:val="24"/>
                <w:u w:val="single"/>
              </w:rPr>
            </w:pPr>
            <w:r w:rsidRPr="008424B8">
              <w:rPr>
                <w:rFonts w:ascii="Arial Narrow" w:hAnsi="Arial Narrow"/>
                <w:b/>
                <w:bCs/>
                <w:sz w:val="24"/>
                <w:szCs w:val="24"/>
                <w:u w:val="single"/>
              </w:rPr>
              <w:t>WIDESPREAD</w:t>
            </w:r>
          </w:p>
          <w:p w14:paraId="1430AF9E" w14:textId="77777777" w:rsidR="00AF7142" w:rsidRPr="008424B8" w:rsidRDefault="00AF7142" w:rsidP="008424B8">
            <w:pPr>
              <w:jc w:val="center"/>
              <w:rPr>
                <w:rFonts w:ascii="Arial Narrow" w:hAnsi="Arial Narrow"/>
                <w:b/>
                <w:bCs/>
                <w:sz w:val="24"/>
                <w:szCs w:val="24"/>
                <w:u w:val="single"/>
              </w:rPr>
            </w:pPr>
          </w:p>
        </w:tc>
        <w:tc>
          <w:tcPr>
            <w:tcW w:w="38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238630" w14:textId="3E3FBF79" w:rsidR="00C11275" w:rsidRDefault="00C11275" w:rsidP="008424B8">
            <w:pPr>
              <w:spacing w:after="0"/>
              <w:rPr>
                <w:rFonts w:ascii="Arial Narrow" w:hAnsi="Arial Narrow"/>
                <w:b/>
                <w:bCs/>
                <w:sz w:val="24"/>
                <w:szCs w:val="24"/>
                <w:u w:val="single"/>
              </w:rPr>
            </w:pPr>
            <w:r>
              <w:rPr>
                <w:rFonts w:ascii="Arial Narrow" w:hAnsi="Arial Narrow"/>
                <w:b/>
                <w:bCs/>
                <w:sz w:val="24"/>
                <w:szCs w:val="24"/>
                <w:u w:val="single"/>
              </w:rPr>
              <w:t>HOSPITAL:</w:t>
            </w:r>
          </w:p>
          <w:p w14:paraId="2ACDED35" w14:textId="77777777" w:rsidR="00AF7142" w:rsidRPr="002B2BF0" w:rsidRDefault="00AF7142" w:rsidP="008424B8">
            <w:pPr>
              <w:spacing w:after="0"/>
              <w:rPr>
                <w:rFonts w:ascii="Arial Narrow" w:hAnsi="Arial Narrow"/>
                <w:b/>
                <w:bCs/>
                <w:sz w:val="24"/>
                <w:szCs w:val="24"/>
                <w:u w:val="single"/>
              </w:rPr>
            </w:pPr>
            <w:r w:rsidRPr="002B2BF0">
              <w:rPr>
                <w:rFonts w:ascii="Arial Narrow" w:hAnsi="Arial Narrow"/>
                <w:b/>
                <w:bCs/>
                <w:sz w:val="24"/>
                <w:szCs w:val="24"/>
                <w:u w:val="single"/>
              </w:rPr>
              <w:t>EC.02.06.01, EP1</w:t>
            </w:r>
          </w:p>
          <w:p w14:paraId="3911D58F" w14:textId="4E77F2A5" w:rsidR="00AF7142" w:rsidRPr="002B2BF0" w:rsidRDefault="00AF7142" w:rsidP="008424B8">
            <w:pPr>
              <w:spacing w:after="0"/>
              <w:rPr>
                <w:rFonts w:ascii="Arial Narrow" w:hAnsi="Arial Narrow"/>
                <w:bCs/>
                <w:sz w:val="24"/>
                <w:szCs w:val="24"/>
              </w:rPr>
            </w:pPr>
            <w:r w:rsidRPr="002B2BF0">
              <w:rPr>
                <w:rFonts w:ascii="Arial Narrow" w:hAnsi="Arial Narrow"/>
                <w:bCs/>
                <w:sz w:val="24"/>
                <w:szCs w:val="24"/>
              </w:rPr>
              <w:t>In 4 of 4 oxygen storage areas within the Emergency Department, Medical</w:t>
            </w:r>
            <w:r w:rsidR="005530FE">
              <w:rPr>
                <w:rFonts w:ascii="Arial Narrow" w:hAnsi="Arial Narrow"/>
                <w:bCs/>
                <w:sz w:val="24"/>
                <w:szCs w:val="24"/>
              </w:rPr>
              <w:t>,</w:t>
            </w:r>
            <w:r w:rsidRPr="002B2BF0">
              <w:rPr>
                <w:rFonts w:ascii="Arial Narrow" w:hAnsi="Arial Narrow"/>
                <w:bCs/>
                <w:sz w:val="24"/>
                <w:szCs w:val="24"/>
              </w:rPr>
              <w:t xml:space="preserve"> and Surgical Units</w:t>
            </w:r>
            <w:r w:rsidR="005530FE">
              <w:rPr>
                <w:rFonts w:ascii="Arial Narrow" w:hAnsi="Arial Narrow"/>
                <w:bCs/>
                <w:sz w:val="24"/>
                <w:szCs w:val="24"/>
              </w:rPr>
              <w:t>,</w:t>
            </w:r>
            <w:r w:rsidRPr="002B2BF0">
              <w:rPr>
                <w:rFonts w:ascii="Arial Narrow" w:hAnsi="Arial Narrow"/>
                <w:bCs/>
                <w:sz w:val="24"/>
                <w:szCs w:val="24"/>
              </w:rPr>
              <w:t xml:space="preserve"> the majority of the O2 cylinders located in a storage rack labeled as full were in fact empty. </w:t>
            </w:r>
          </w:p>
          <w:p w14:paraId="7C3A977A" w14:textId="77777777" w:rsidR="00AF7142" w:rsidRPr="002B2BF0" w:rsidRDefault="00AF7142" w:rsidP="008424B8">
            <w:pPr>
              <w:spacing w:after="0"/>
              <w:rPr>
                <w:rFonts w:ascii="Arial Narrow" w:hAnsi="Arial Narrow"/>
                <w:b/>
                <w:bCs/>
                <w:sz w:val="24"/>
                <w:szCs w:val="24"/>
                <w:u w:val="single"/>
              </w:rPr>
            </w:pP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ED21CED" w14:textId="52D9DFD1" w:rsidR="00AF7142" w:rsidRPr="002B2BF0" w:rsidRDefault="00AF7142" w:rsidP="008424B8">
            <w:pPr>
              <w:spacing w:after="0"/>
              <w:rPr>
                <w:rFonts w:ascii="Arial Narrow" w:hAnsi="Arial Narrow"/>
                <w:b/>
                <w:bCs/>
                <w:sz w:val="24"/>
                <w:szCs w:val="24"/>
                <w:u w:val="single"/>
              </w:rPr>
            </w:pPr>
            <w:r w:rsidRPr="002B2BF0">
              <w:rPr>
                <w:rFonts w:ascii="Arial Narrow" w:hAnsi="Arial Narrow"/>
                <w:b/>
                <w:bCs/>
                <w:sz w:val="24"/>
                <w:szCs w:val="24"/>
                <w:u w:val="single"/>
              </w:rPr>
              <w:t>Likelihood</w:t>
            </w:r>
            <w:r w:rsidR="005530FE">
              <w:rPr>
                <w:rFonts w:ascii="Arial Narrow" w:hAnsi="Arial Narrow"/>
                <w:b/>
                <w:bCs/>
                <w:sz w:val="24"/>
                <w:szCs w:val="24"/>
                <w:u w:val="single"/>
              </w:rPr>
              <w:t xml:space="preserve"> to Cause Harm</w:t>
            </w:r>
            <w:r w:rsidRPr="002B2BF0">
              <w:rPr>
                <w:rFonts w:ascii="Arial Narrow" w:hAnsi="Arial Narrow"/>
                <w:b/>
                <w:bCs/>
                <w:sz w:val="24"/>
                <w:szCs w:val="24"/>
                <w:u w:val="single"/>
              </w:rPr>
              <w:t xml:space="preserve"> (MODERATE):</w:t>
            </w:r>
          </w:p>
          <w:p w14:paraId="0DACA8CF" w14:textId="77777777" w:rsidR="0095004E" w:rsidRDefault="00AF7142" w:rsidP="008424B8">
            <w:pPr>
              <w:spacing w:after="0"/>
              <w:rPr>
                <w:rFonts w:ascii="Arial Narrow" w:hAnsi="Arial Narrow"/>
                <w:bCs/>
                <w:sz w:val="24"/>
                <w:szCs w:val="24"/>
              </w:rPr>
            </w:pPr>
            <w:r w:rsidRPr="002B2BF0">
              <w:rPr>
                <w:rFonts w:ascii="Arial Narrow" w:hAnsi="Arial Narrow"/>
                <w:bCs/>
                <w:sz w:val="24"/>
                <w:szCs w:val="24"/>
              </w:rPr>
              <w:t>- Because these cylinders are used in the transport of patients requiring oxygen, an empty cylinder in a location where full cylinders should be stored could cause direct harm to a patient if the cylinder is determined to be empty once the patient is in transit (between two locations with piped oxygen)</w:t>
            </w:r>
          </w:p>
          <w:p w14:paraId="33D4D8A7" w14:textId="77777777" w:rsidR="00AF7142" w:rsidRPr="002B2BF0" w:rsidRDefault="0095004E" w:rsidP="008424B8">
            <w:pPr>
              <w:spacing w:after="0"/>
              <w:rPr>
                <w:rFonts w:ascii="Arial Narrow" w:hAnsi="Arial Narrow"/>
                <w:bCs/>
                <w:sz w:val="24"/>
                <w:szCs w:val="24"/>
              </w:rPr>
            </w:pPr>
            <w:r>
              <w:rPr>
                <w:rFonts w:ascii="Arial Narrow" w:hAnsi="Arial Narrow"/>
                <w:bCs/>
                <w:sz w:val="24"/>
                <w:szCs w:val="24"/>
              </w:rPr>
              <w:t>- For this reason, Likelihood to cause harm is “Moderate”</w:t>
            </w:r>
            <w:r w:rsidR="00AF7142" w:rsidRPr="002B2BF0">
              <w:rPr>
                <w:rFonts w:ascii="Arial Narrow" w:hAnsi="Arial Narrow"/>
                <w:bCs/>
                <w:sz w:val="24"/>
                <w:szCs w:val="24"/>
              </w:rPr>
              <w:t xml:space="preserve"> </w:t>
            </w:r>
          </w:p>
          <w:p w14:paraId="07885524" w14:textId="77777777" w:rsidR="00AF7142" w:rsidRPr="002B2BF0" w:rsidRDefault="00AF7142" w:rsidP="008424B8">
            <w:pPr>
              <w:spacing w:after="0"/>
              <w:rPr>
                <w:rFonts w:ascii="Arial Narrow" w:hAnsi="Arial Narrow"/>
                <w:b/>
                <w:bCs/>
                <w:sz w:val="24"/>
                <w:szCs w:val="24"/>
                <w:u w:val="single"/>
              </w:rPr>
            </w:pPr>
            <w:r w:rsidRPr="002B2BF0">
              <w:rPr>
                <w:rFonts w:ascii="Arial Narrow" w:hAnsi="Arial Narrow"/>
                <w:b/>
                <w:bCs/>
                <w:sz w:val="24"/>
                <w:szCs w:val="24"/>
                <w:u w:val="single"/>
              </w:rPr>
              <w:t>Scope (WIDESPREAD):</w:t>
            </w:r>
          </w:p>
          <w:p w14:paraId="1436EAB9" w14:textId="77777777" w:rsidR="00AF7142" w:rsidRPr="002B2BF0" w:rsidRDefault="00AF7142" w:rsidP="008424B8">
            <w:pPr>
              <w:spacing w:after="0"/>
              <w:rPr>
                <w:rFonts w:ascii="Arial Narrow" w:hAnsi="Arial Narrow"/>
                <w:bCs/>
                <w:sz w:val="24"/>
                <w:szCs w:val="24"/>
              </w:rPr>
            </w:pPr>
            <w:r w:rsidRPr="002B2BF0">
              <w:rPr>
                <w:rFonts w:ascii="Arial Narrow" w:hAnsi="Arial Narrow"/>
                <w:bCs/>
                <w:sz w:val="24"/>
                <w:szCs w:val="24"/>
              </w:rPr>
              <w:t>- Across multiple units/departments empty oxygen cylinders were found</w:t>
            </w:r>
            <w:r w:rsidR="0095004E">
              <w:rPr>
                <w:rFonts w:ascii="Arial Narrow" w:hAnsi="Arial Narrow"/>
                <w:bCs/>
                <w:sz w:val="24"/>
                <w:szCs w:val="24"/>
              </w:rPr>
              <w:t>, representing a “W</w:t>
            </w:r>
            <w:r w:rsidRPr="002B2BF0">
              <w:rPr>
                <w:rFonts w:ascii="Arial Narrow" w:hAnsi="Arial Narrow"/>
                <w:bCs/>
                <w:sz w:val="24"/>
                <w:szCs w:val="24"/>
              </w:rPr>
              <w:t>idespread</w:t>
            </w:r>
            <w:r w:rsidR="0095004E">
              <w:rPr>
                <w:rFonts w:ascii="Arial Narrow" w:hAnsi="Arial Narrow"/>
                <w:bCs/>
                <w:sz w:val="24"/>
                <w:szCs w:val="24"/>
              </w:rPr>
              <w:t xml:space="preserve">” scope issue </w:t>
            </w:r>
            <w:r w:rsidRPr="002B2BF0">
              <w:rPr>
                <w:rFonts w:ascii="Arial Narrow" w:hAnsi="Arial Narrow"/>
                <w:bCs/>
                <w:sz w:val="24"/>
                <w:szCs w:val="24"/>
              </w:rPr>
              <w:t>across the organization</w:t>
            </w:r>
          </w:p>
        </w:tc>
      </w:tr>
      <w:tr w:rsidR="00382E5A" w:rsidRPr="00AF7142" w14:paraId="57C4143C" w14:textId="77777777" w:rsidTr="00E36F1C">
        <w:trPr>
          <w:trHeight w:val="1017"/>
        </w:trPr>
        <w:tc>
          <w:tcPr>
            <w:tcW w:w="1644" w:type="dxa"/>
            <w:tcBorders>
              <w:top w:val="single" w:sz="8" w:space="0" w:color="000000"/>
              <w:left w:val="single" w:sz="8" w:space="0" w:color="000000"/>
              <w:bottom w:val="single" w:sz="8" w:space="0" w:color="000000"/>
              <w:right w:val="single" w:sz="8" w:space="0" w:color="000000"/>
            </w:tcBorders>
            <w:shd w:val="clear" w:color="auto" w:fill="F3A10D"/>
            <w:tcMar>
              <w:top w:w="72" w:type="dxa"/>
              <w:left w:w="144" w:type="dxa"/>
              <w:bottom w:w="72" w:type="dxa"/>
              <w:right w:w="144" w:type="dxa"/>
            </w:tcMar>
          </w:tcPr>
          <w:p w14:paraId="0928E1E5" w14:textId="77777777" w:rsidR="00554686" w:rsidRDefault="00554686" w:rsidP="008424B8">
            <w:pPr>
              <w:jc w:val="center"/>
              <w:rPr>
                <w:rFonts w:ascii="Arial Narrow" w:hAnsi="Arial Narrow"/>
                <w:b/>
                <w:bCs/>
                <w:sz w:val="24"/>
                <w:szCs w:val="24"/>
                <w:u w:val="single"/>
              </w:rPr>
            </w:pPr>
          </w:p>
          <w:p w14:paraId="74E27662" w14:textId="23FAFA8B" w:rsidR="00382E5A" w:rsidRPr="00382E5A" w:rsidRDefault="00382E5A" w:rsidP="008424B8">
            <w:pPr>
              <w:jc w:val="center"/>
              <w:rPr>
                <w:rFonts w:ascii="Arial Narrow" w:hAnsi="Arial Narrow"/>
                <w:b/>
                <w:bCs/>
                <w:sz w:val="24"/>
                <w:szCs w:val="24"/>
                <w:u w:val="single"/>
              </w:rPr>
            </w:pPr>
            <w:r w:rsidRPr="00382E5A">
              <w:rPr>
                <w:rFonts w:ascii="Arial Narrow" w:hAnsi="Arial Narrow"/>
                <w:b/>
                <w:bCs/>
                <w:sz w:val="24"/>
                <w:szCs w:val="24"/>
                <w:u w:val="single"/>
              </w:rPr>
              <w:t>MODERATE</w:t>
            </w:r>
            <w:r w:rsidR="00D74C44">
              <w:rPr>
                <w:rFonts w:ascii="Arial Narrow" w:hAnsi="Arial Narrow"/>
                <w:b/>
                <w:bCs/>
                <w:sz w:val="24"/>
                <w:szCs w:val="24"/>
                <w:u w:val="single"/>
              </w:rPr>
              <w:t xml:space="preserve"> /</w:t>
            </w:r>
          </w:p>
          <w:p w14:paraId="3E76FB31" w14:textId="3E21425E" w:rsidR="00382E5A" w:rsidRDefault="00382E5A" w:rsidP="00382E5A">
            <w:pPr>
              <w:rPr>
                <w:rFonts w:ascii="Arial Narrow" w:hAnsi="Arial Narrow"/>
                <w:b/>
                <w:bCs/>
                <w:sz w:val="24"/>
                <w:szCs w:val="24"/>
                <w:u w:val="single"/>
              </w:rPr>
            </w:pPr>
            <w:r w:rsidRPr="00382E5A">
              <w:rPr>
                <w:rFonts w:ascii="Arial Narrow" w:hAnsi="Arial Narrow"/>
                <w:b/>
                <w:bCs/>
                <w:sz w:val="24"/>
                <w:szCs w:val="24"/>
                <w:u w:val="single"/>
              </w:rPr>
              <w:t>WIDESPREAD</w:t>
            </w:r>
          </w:p>
        </w:tc>
        <w:tc>
          <w:tcPr>
            <w:tcW w:w="38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8B36F06" w14:textId="77777777" w:rsidR="00382E5A" w:rsidRDefault="005530FE" w:rsidP="008424B8">
            <w:pPr>
              <w:spacing w:after="0"/>
              <w:rPr>
                <w:rFonts w:ascii="Arial Narrow" w:hAnsi="Arial Narrow"/>
                <w:b/>
                <w:bCs/>
                <w:sz w:val="24"/>
                <w:szCs w:val="24"/>
                <w:u w:val="single"/>
              </w:rPr>
            </w:pPr>
            <w:r>
              <w:rPr>
                <w:rFonts w:ascii="Arial Narrow" w:hAnsi="Arial Narrow"/>
                <w:b/>
                <w:bCs/>
                <w:sz w:val="24"/>
                <w:szCs w:val="24"/>
                <w:u w:val="single"/>
              </w:rPr>
              <w:t>NURSING CARE CENTER</w:t>
            </w:r>
          </w:p>
          <w:p w14:paraId="6EB63D7C" w14:textId="77777777" w:rsidR="005530FE" w:rsidRDefault="005530FE" w:rsidP="008424B8">
            <w:pPr>
              <w:spacing w:after="0"/>
              <w:rPr>
                <w:rFonts w:ascii="Arial Narrow" w:hAnsi="Arial Narrow"/>
                <w:b/>
                <w:bCs/>
                <w:sz w:val="24"/>
                <w:szCs w:val="24"/>
                <w:u w:val="single"/>
              </w:rPr>
            </w:pPr>
            <w:r w:rsidRPr="005530FE">
              <w:rPr>
                <w:rFonts w:ascii="Arial Narrow" w:hAnsi="Arial Narrow"/>
                <w:b/>
                <w:bCs/>
                <w:sz w:val="24"/>
                <w:szCs w:val="24"/>
                <w:u w:val="single"/>
              </w:rPr>
              <w:t>EC.02.05.03</w:t>
            </w:r>
            <w:r>
              <w:rPr>
                <w:rFonts w:ascii="Arial Narrow" w:hAnsi="Arial Narrow"/>
                <w:b/>
                <w:bCs/>
                <w:sz w:val="24"/>
                <w:szCs w:val="24"/>
                <w:u w:val="single"/>
              </w:rPr>
              <w:t>,</w:t>
            </w:r>
            <w:r w:rsidRPr="005530FE">
              <w:rPr>
                <w:rFonts w:ascii="Arial Narrow" w:hAnsi="Arial Narrow"/>
                <w:b/>
                <w:bCs/>
                <w:sz w:val="24"/>
                <w:szCs w:val="24"/>
                <w:u w:val="single"/>
              </w:rPr>
              <w:t xml:space="preserve"> EP 11</w:t>
            </w:r>
          </w:p>
          <w:p w14:paraId="758F6715" w14:textId="02A90883" w:rsidR="005530FE" w:rsidRPr="005530FE" w:rsidRDefault="005530FE" w:rsidP="008424B8">
            <w:pPr>
              <w:spacing w:after="0"/>
              <w:rPr>
                <w:rFonts w:ascii="Arial Narrow" w:hAnsi="Arial Narrow"/>
                <w:sz w:val="24"/>
                <w:szCs w:val="24"/>
              </w:rPr>
            </w:pPr>
            <w:r>
              <w:rPr>
                <w:rFonts w:ascii="Arial Narrow" w:hAnsi="Arial Narrow"/>
                <w:sz w:val="24"/>
                <w:szCs w:val="24"/>
              </w:rPr>
              <w:t xml:space="preserve">The generator remote annunciator was not in a location under continual surveillance. </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1A0CF26" w14:textId="086DE1E9" w:rsidR="005530FE" w:rsidRPr="002B2BF0" w:rsidRDefault="005530FE" w:rsidP="005530FE">
            <w:pPr>
              <w:spacing w:after="0"/>
              <w:rPr>
                <w:rFonts w:ascii="Arial Narrow" w:hAnsi="Arial Narrow"/>
                <w:b/>
                <w:bCs/>
                <w:sz w:val="24"/>
                <w:szCs w:val="24"/>
                <w:u w:val="single"/>
              </w:rPr>
            </w:pPr>
            <w:r w:rsidRPr="002B2BF0">
              <w:rPr>
                <w:rFonts w:ascii="Arial Narrow" w:hAnsi="Arial Narrow"/>
                <w:b/>
                <w:bCs/>
                <w:sz w:val="24"/>
                <w:szCs w:val="24"/>
                <w:u w:val="single"/>
              </w:rPr>
              <w:t>Likelihood</w:t>
            </w:r>
            <w:r>
              <w:rPr>
                <w:rFonts w:ascii="Arial Narrow" w:hAnsi="Arial Narrow"/>
                <w:b/>
                <w:bCs/>
                <w:sz w:val="24"/>
                <w:szCs w:val="24"/>
                <w:u w:val="single"/>
              </w:rPr>
              <w:t xml:space="preserve"> to Cause Harm</w:t>
            </w:r>
            <w:r w:rsidRPr="002B2BF0">
              <w:rPr>
                <w:rFonts w:ascii="Arial Narrow" w:hAnsi="Arial Narrow"/>
                <w:b/>
                <w:bCs/>
                <w:sz w:val="24"/>
                <w:szCs w:val="24"/>
                <w:u w:val="single"/>
              </w:rPr>
              <w:t xml:space="preserve"> (MODERATE):</w:t>
            </w:r>
          </w:p>
          <w:p w14:paraId="6835ECB8" w14:textId="6215D9AC" w:rsidR="00554686" w:rsidRPr="00554686" w:rsidRDefault="00554686" w:rsidP="00554686">
            <w:pPr>
              <w:pStyle w:val="ListParagraph"/>
              <w:numPr>
                <w:ilvl w:val="0"/>
                <w:numId w:val="2"/>
              </w:numPr>
              <w:spacing w:after="0"/>
              <w:rPr>
                <w:rFonts w:ascii="Arial Narrow" w:hAnsi="Arial Narrow"/>
                <w:sz w:val="24"/>
                <w:szCs w:val="24"/>
              </w:rPr>
            </w:pPr>
            <w:r w:rsidRPr="00554686">
              <w:rPr>
                <w:rFonts w:ascii="Arial Narrow" w:hAnsi="Arial Narrow"/>
                <w:sz w:val="24"/>
                <w:szCs w:val="24"/>
              </w:rPr>
              <w:t>A</w:t>
            </w:r>
            <w:r>
              <w:rPr>
                <w:rFonts w:ascii="Arial Narrow" w:hAnsi="Arial Narrow"/>
                <w:sz w:val="24"/>
                <w:szCs w:val="24"/>
              </w:rPr>
              <w:t xml:space="preserve"> remote annunciator monitors the condition of a generator set from a remo</w:t>
            </w:r>
            <w:r w:rsidR="00516AD0">
              <w:rPr>
                <w:rFonts w:ascii="Arial Narrow" w:hAnsi="Arial Narrow"/>
                <w:sz w:val="24"/>
                <w:szCs w:val="24"/>
              </w:rPr>
              <w:t>t</w:t>
            </w:r>
            <w:r>
              <w:rPr>
                <w:rFonts w:ascii="Arial Narrow" w:hAnsi="Arial Narrow"/>
                <w:sz w:val="24"/>
                <w:szCs w:val="24"/>
              </w:rPr>
              <w:t>e location. It needs to</w:t>
            </w:r>
            <w:r w:rsidR="006A3BE7">
              <w:rPr>
                <w:rFonts w:ascii="Arial Narrow" w:hAnsi="Arial Narrow"/>
                <w:sz w:val="24"/>
                <w:szCs w:val="24"/>
              </w:rPr>
              <w:t xml:space="preserve"> be</w:t>
            </w:r>
            <w:r>
              <w:rPr>
                <w:rFonts w:ascii="Arial Narrow" w:hAnsi="Arial Narrow"/>
                <w:sz w:val="24"/>
                <w:szCs w:val="24"/>
              </w:rPr>
              <w:t xml:space="preserve"> under continual surveillance to ensure immediate response in the event of </w:t>
            </w:r>
            <w:r w:rsidR="00516AD0">
              <w:rPr>
                <w:rFonts w:ascii="Arial Narrow" w:hAnsi="Arial Narrow"/>
                <w:sz w:val="24"/>
                <w:szCs w:val="24"/>
              </w:rPr>
              <w:t>genset malfunction or inadvertent operation.</w:t>
            </w:r>
          </w:p>
          <w:p w14:paraId="30B53920" w14:textId="77777777" w:rsidR="00382E5A" w:rsidRDefault="00554686" w:rsidP="008424B8">
            <w:pPr>
              <w:spacing w:after="0"/>
              <w:rPr>
                <w:rFonts w:ascii="Arial Narrow" w:hAnsi="Arial Narrow"/>
                <w:sz w:val="24"/>
                <w:szCs w:val="24"/>
              </w:rPr>
            </w:pPr>
            <w:r>
              <w:rPr>
                <w:rFonts w:ascii="Arial Narrow" w:hAnsi="Arial Narrow"/>
                <w:b/>
                <w:bCs/>
                <w:sz w:val="24"/>
                <w:szCs w:val="24"/>
                <w:u w:val="single"/>
              </w:rPr>
              <w:t>SCOPE (WIDESPREAD)</w:t>
            </w:r>
          </w:p>
          <w:p w14:paraId="19727A21" w14:textId="460B7B58" w:rsidR="00554686" w:rsidRPr="00554686" w:rsidRDefault="00554686" w:rsidP="00554686">
            <w:pPr>
              <w:pStyle w:val="ListParagraph"/>
              <w:numPr>
                <w:ilvl w:val="0"/>
                <w:numId w:val="1"/>
              </w:numPr>
              <w:spacing w:after="0"/>
              <w:rPr>
                <w:rFonts w:ascii="Arial Narrow" w:hAnsi="Arial Narrow"/>
                <w:sz w:val="24"/>
                <w:szCs w:val="24"/>
              </w:rPr>
            </w:pPr>
            <w:r>
              <w:rPr>
                <w:rFonts w:ascii="Arial Narrow" w:hAnsi="Arial Narrow"/>
                <w:sz w:val="24"/>
                <w:szCs w:val="24"/>
              </w:rPr>
              <w:t xml:space="preserve">This finding is considered widespread because of the extent of its </w:t>
            </w:r>
            <w:r w:rsidR="00516AD0">
              <w:rPr>
                <w:rFonts w:ascii="Arial Narrow" w:hAnsi="Arial Narrow"/>
                <w:sz w:val="24"/>
                <w:szCs w:val="24"/>
              </w:rPr>
              <w:t xml:space="preserve">potential </w:t>
            </w:r>
            <w:r>
              <w:rPr>
                <w:rFonts w:ascii="Arial Narrow" w:hAnsi="Arial Narrow"/>
                <w:sz w:val="24"/>
                <w:szCs w:val="24"/>
              </w:rPr>
              <w:t>impact on patients, staff and visitors.</w:t>
            </w:r>
          </w:p>
        </w:tc>
      </w:tr>
      <w:tr w:rsidR="00E36F1C" w:rsidRPr="00AF7142" w14:paraId="58C1D651" w14:textId="77777777" w:rsidTr="00E36F1C">
        <w:trPr>
          <w:trHeight w:val="1017"/>
        </w:trPr>
        <w:tc>
          <w:tcPr>
            <w:tcW w:w="1644"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5F5D4F2E" w14:textId="274AAA49" w:rsidR="00E36F1C" w:rsidRDefault="00E36F1C" w:rsidP="00E36F1C">
            <w:pPr>
              <w:jc w:val="center"/>
              <w:rPr>
                <w:rFonts w:ascii="Arial Narrow" w:hAnsi="Arial Narrow"/>
                <w:b/>
                <w:bCs/>
                <w:sz w:val="24"/>
                <w:szCs w:val="24"/>
                <w:u w:val="single"/>
              </w:rPr>
            </w:pPr>
          </w:p>
          <w:p w14:paraId="19B3784C" w14:textId="77777777" w:rsidR="00E36F1C" w:rsidRDefault="00E36F1C" w:rsidP="00E36F1C">
            <w:pPr>
              <w:jc w:val="center"/>
              <w:rPr>
                <w:rFonts w:ascii="Arial Narrow" w:hAnsi="Arial Narrow"/>
                <w:b/>
                <w:bCs/>
                <w:sz w:val="24"/>
                <w:szCs w:val="24"/>
                <w:u w:val="single"/>
              </w:rPr>
            </w:pPr>
          </w:p>
          <w:p w14:paraId="151ACB43" w14:textId="77777777" w:rsidR="00E36F1C" w:rsidRDefault="00E36F1C" w:rsidP="00E36F1C">
            <w:pPr>
              <w:jc w:val="center"/>
              <w:rPr>
                <w:rFonts w:ascii="Arial Narrow" w:hAnsi="Arial Narrow"/>
                <w:b/>
                <w:bCs/>
                <w:sz w:val="24"/>
                <w:szCs w:val="24"/>
                <w:u w:val="single"/>
              </w:rPr>
            </w:pPr>
          </w:p>
          <w:p w14:paraId="3FF4800A" w14:textId="77777777" w:rsidR="00E36F1C" w:rsidRDefault="00E36F1C" w:rsidP="00E36F1C">
            <w:pPr>
              <w:jc w:val="center"/>
              <w:rPr>
                <w:rFonts w:ascii="Arial Narrow" w:hAnsi="Arial Narrow"/>
                <w:b/>
                <w:bCs/>
                <w:sz w:val="24"/>
                <w:szCs w:val="24"/>
                <w:u w:val="single"/>
              </w:rPr>
            </w:pPr>
          </w:p>
          <w:p w14:paraId="482CB182" w14:textId="00495A41" w:rsidR="00382E5A" w:rsidRDefault="00E36F1C" w:rsidP="00E36F1C">
            <w:pPr>
              <w:jc w:val="center"/>
              <w:rPr>
                <w:rFonts w:ascii="Arial Narrow" w:hAnsi="Arial Narrow"/>
                <w:b/>
                <w:bCs/>
                <w:sz w:val="24"/>
                <w:szCs w:val="24"/>
                <w:u w:val="single"/>
              </w:rPr>
            </w:pPr>
            <w:r w:rsidRPr="008424B8">
              <w:rPr>
                <w:rFonts w:ascii="Arial Narrow" w:hAnsi="Arial Narrow"/>
                <w:b/>
                <w:bCs/>
                <w:sz w:val="24"/>
                <w:szCs w:val="24"/>
                <w:u w:val="single"/>
              </w:rPr>
              <w:t xml:space="preserve">HIGH </w:t>
            </w:r>
            <w:r w:rsidR="00D74C44">
              <w:rPr>
                <w:rFonts w:ascii="Arial Narrow" w:hAnsi="Arial Narrow"/>
                <w:b/>
                <w:bCs/>
                <w:sz w:val="24"/>
                <w:szCs w:val="24"/>
                <w:u w:val="single"/>
              </w:rPr>
              <w:t>/</w:t>
            </w:r>
            <w:r w:rsidRPr="008424B8">
              <w:rPr>
                <w:rFonts w:ascii="Arial Narrow" w:hAnsi="Arial Narrow"/>
                <w:b/>
                <w:bCs/>
                <w:sz w:val="24"/>
                <w:szCs w:val="24"/>
                <w:u w:val="single"/>
              </w:rPr>
              <w:t xml:space="preserve"> </w:t>
            </w:r>
          </w:p>
          <w:p w14:paraId="21E0CA0A" w14:textId="0BF16E9A" w:rsidR="00E36F1C" w:rsidRPr="008424B8" w:rsidRDefault="00E36F1C" w:rsidP="00E36F1C">
            <w:pPr>
              <w:jc w:val="center"/>
              <w:rPr>
                <w:rFonts w:ascii="Arial Narrow" w:hAnsi="Arial Narrow"/>
                <w:b/>
                <w:bCs/>
                <w:sz w:val="24"/>
                <w:szCs w:val="24"/>
                <w:u w:val="single"/>
              </w:rPr>
            </w:pPr>
            <w:r w:rsidRPr="008424B8">
              <w:rPr>
                <w:rFonts w:ascii="Arial Narrow" w:hAnsi="Arial Narrow"/>
                <w:b/>
                <w:bCs/>
                <w:sz w:val="24"/>
                <w:szCs w:val="24"/>
                <w:u w:val="single"/>
              </w:rPr>
              <w:t>LIMITED</w:t>
            </w:r>
          </w:p>
          <w:p w14:paraId="59AB4D11" w14:textId="025DB109" w:rsidR="00E36F1C" w:rsidRDefault="00E36F1C" w:rsidP="00E36F1C">
            <w:pPr>
              <w:jc w:val="center"/>
              <w:rPr>
                <w:rFonts w:ascii="Arial Narrow" w:hAnsi="Arial Narrow"/>
                <w:b/>
                <w:bCs/>
                <w:sz w:val="24"/>
                <w:szCs w:val="24"/>
                <w:u w:val="single"/>
              </w:rPr>
            </w:pPr>
          </w:p>
        </w:tc>
        <w:tc>
          <w:tcPr>
            <w:tcW w:w="38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C37C43" w14:textId="1B82E4B8" w:rsidR="00E36F1C" w:rsidRDefault="00E36F1C" w:rsidP="00E36F1C">
            <w:pPr>
              <w:spacing w:after="0"/>
              <w:rPr>
                <w:rFonts w:ascii="Arial Narrow" w:hAnsi="Arial Narrow"/>
                <w:b/>
                <w:bCs/>
                <w:sz w:val="24"/>
                <w:szCs w:val="24"/>
                <w:u w:val="single"/>
              </w:rPr>
            </w:pPr>
            <w:r>
              <w:rPr>
                <w:rFonts w:ascii="Arial Narrow" w:hAnsi="Arial Narrow"/>
                <w:b/>
                <w:bCs/>
                <w:sz w:val="24"/>
                <w:szCs w:val="24"/>
                <w:u w:val="single"/>
              </w:rPr>
              <w:t>AMBULATORY HEALTH:</w:t>
            </w:r>
          </w:p>
          <w:p w14:paraId="47B3A345" w14:textId="77777777" w:rsidR="00E36F1C" w:rsidRPr="002B2BF0" w:rsidRDefault="00E36F1C" w:rsidP="00E36F1C">
            <w:pPr>
              <w:spacing w:after="0"/>
              <w:rPr>
                <w:rFonts w:ascii="Arial Narrow" w:hAnsi="Arial Narrow"/>
                <w:b/>
                <w:bCs/>
                <w:sz w:val="24"/>
                <w:szCs w:val="24"/>
                <w:u w:val="single"/>
              </w:rPr>
            </w:pPr>
            <w:r>
              <w:rPr>
                <w:rFonts w:ascii="Arial Narrow" w:hAnsi="Arial Narrow"/>
                <w:b/>
                <w:bCs/>
                <w:sz w:val="24"/>
                <w:szCs w:val="24"/>
                <w:u w:val="single"/>
              </w:rPr>
              <w:t>EC.02.06.01, EP1</w:t>
            </w:r>
          </w:p>
          <w:p w14:paraId="518B6C66" w14:textId="2C3F82E3" w:rsidR="00E36F1C" w:rsidRPr="00220CDB" w:rsidRDefault="00E36F1C" w:rsidP="00E36F1C">
            <w:pPr>
              <w:spacing w:after="0"/>
              <w:rPr>
                <w:rFonts w:ascii="Arial Narrow" w:hAnsi="Arial Narrow"/>
                <w:bCs/>
                <w:sz w:val="24"/>
                <w:szCs w:val="24"/>
              </w:rPr>
            </w:pPr>
            <w:r w:rsidRPr="00220CDB">
              <w:rPr>
                <w:rFonts w:ascii="Arial Narrow" w:hAnsi="Arial Narrow"/>
                <w:bCs/>
                <w:sz w:val="24"/>
                <w:szCs w:val="24"/>
              </w:rPr>
              <w:t>The surveyor noted that in 1 of 3 of the Post</w:t>
            </w:r>
            <w:r w:rsidR="004B4411">
              <w:rPr>
                <w:rFonts w:ascii="Arial Narrow" w:hAnsi="Arial Narrow"/>
                <w:bCs/>
                <w:sz w:val="24"/>
                <w:szCs w:val="24"/>
              </w:rPr>
              <w:t>s</w:t>
            </w:r>
            <w:r w:rsidRPr="00220CDB">
              <w:rPr>
                <w:rFonts w:ascii="Arial Narrow" w:hAnsi="Arial Narrow"/>
                <w:bCs/>
                <w:sz w:val="24"/>
                <w:szCs w:val="24"/>
              </w:rPr>
              <w:t>urgical Recovery Area patient restrooms, the nurse call button was not functioning. Because patients using this restroom are recovering from surgery and anesthesia, they may become unsteady and at risk of falling and would be unable to access i</w:t>
            </w:r>
            <w:r>
              <w:rPr>
                <w:rFonts w:ascii="Arial Narrow" w:hAnsi="Arial Narrow"/>
                <w:bCs/>
                <w:sz w:val="24"/>
                <w:szCs w:val="24"/>
              </w:rPr>
              <w:t xml:space="preserve">mmediate assistance if needed. </w:t>
            </w:r>
            <w:r w:rsidRPr="00220CDB">
              <w:rPr>
                <w:rFonts w:ascii="Arial Narrow" w:hAnsi="Arial Narrow"/>
                <w:bCs/>
                <w:sz w:val="24"/>
                <w:szCs w:val="24"/>
              </w:rPr>
              <w:t>Staff indicated they were not aware of the one call button in the Post</w:t>
            </w:r>
            <w:r w:rsidR="004B4411">
              <w:rPr>
                <w:rFonts w:ascii="Arial Narrow" w:hAnsi="Arial Narrow"/>
                <w:bCs/>
                <w:sz w:val="24"/>
                <w:szCs w:val="24"/>
              </w:rPr>
              <w:t>s</w:t>
            </w:r>
            <w:r w:rsidRPr="00220CDB">
              <w:rPr>
                <w:rFonts w:ascii="Arial Narrow" w:hAnsi="Arial Narrow"/>
                <w:bCs/>
                <w:sz w:val="24"/>
                <w:szCs w:val="24"/>
              </w:rPr>
              <w:t>urgical Recovery Area not functioning.</w:t>
            </w:r>
          </w:p>
          <w:p w14:paraId="1BB86BD5" w14:textId="77777777" w:rsidR="00E36F1C" w:rsidRDefault="00E36F1C" w:rsidP="00E36F1C">
            <w:pPr>
              <w:spacing w:after="0"/>
              <w:rPr>
                <w:rFonts w:ascii="Arial Narrow" w:hAnsi="Arial Narrow"/>
                <w:b/>
                <w:bCs/>
                <w:sz w:val="24"/>
                <w:szCs w:val="24"/>
                <w:u w:val="single"/>
              </w:rPr>
            </w:pP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E983B79" w14:textId="28F0CD62" w:rsidR="00E36F1C" w:rsidRPr="002B2BF0" w:rsidRDefault="00E36F1C" w:rsidP="00E36F1C">
            <w:pPr>
              <w:spacing w:after="0"/>
              <w:rPr>
                <w:rFonts w:ascii="Arial Narrow" w:hAnsi="Arial Narrow"/>
                <w:b/>
                <w:bCs/>
                <w:sz w:val="24"/>
                <w:szCs w:val="24"/>
                <w:u w:val="single"/>
              </w:rPr>
            </w:pPr>
            <w:r w:rsidRPr="002B2BF0">
              <w:rPr>
                <w:rFonts w:ascii="Arial Narrow" w:hAnsi="Arial Narrow"/>
                <w:b/>
                <w:bCs/>
                <w:sz w:val="24"/>
                <w:szCs w:val="24"/>
                <w:u w:val="single"/>
              </w:rPr>
              <w:t>Likelihood</w:t>
            </w:r>
            <w:r w:rsidR="005530FE">
              <w:rPr>
                <w:rFonts w:ascii="Arial Narrow" w:hAnsi="Arial Narrow"/>
                <w:b/>
                <w:bCs/>
                <w:sz w:val="24"/>
                <w:szCs w:val="24"/>
                <w:u w:val="single"/>
              </w:rPr>
              <w:t xml:space="preserve"> to Cause Harm</w:t>
            </w:r>
            <w:r w:rsidRPr="002B2BF0">
              <w:rPr>
                <w:rFonts w:ascii="Arial Narrow" w:hAnsi="Arial Narrow"/>
                <w:b/>
                <w:bCs/>
                <w:sz w:val="24"/>
                <w:szCs w:val="24"/>
                <w:u w:val="single"/>
              </w:rPr>
              <w:t xml:space="preserve"> (HIGH):</w:t>
            </w:r>
          </w:p>
          <w:p w14:paraId="212E4F60" w14:textId="1B8D13A9" w:rsidR="00E36F1C" w:rsidRDefault="00E36F1C" w:rsidP="00E36F1C">
            <w:pPr>
              <w:spacing w:after="0"/>
              <w:rPr>
                <w:rFonts w:ascii="Arial Narrow" w:hAnsi="Arial Narrow"/>
                <w:bCs/>
                <w:sz w:val="24"/>
                <w:szCs w:val="24"/>
              </w:rPr>
            </w:pPr>
            <w:r w:rsidRPr="00294E4E">
              <w:rPr>
                <w:rFonts w:ascii="Arial Narrow" w:hAnsi="Arial Narrow"/>
                <w:bCs/>
                <w:sz w:val="24"/>
                <w:szCs w:val="24"/>
              </w:rPr>
              <w:t>- Patients using this restroom</w:t>
            </w:r>
            <w:r>
              <w:rPr>
                <w:rFonts w:ascii="Arial Narrow" w:hAnsi="Arial Narrow"/>
                <w:bCs/>
                <w:sz w:val="24"/>
                <w:szCs w:val="24"/>
              </w:rPr>
              <w:t xml:space="preserve"> are recovering from surgery </w:t>
            </w:r>
            <w:r w:rsidR="004B4411">
              <w:rPr>
                <w:rFonts w:ascii="Arial Narrow" w:hAnsi="Arial Narrow"/>
                <w:bCs/>
                <w:sz w:val="24"/>
                <w:szCs w:val="24"/>
              </w:rPr>
              <w:t>and</w:t>
            </w:r>
            <w:r w:rsidRPr="00294E4E">
              <w:rPr>
                <w:rFonts w:ascii="Arial Narrow" w:hAnsi="Arial Narrow"/>
                <w:bCs/>
                <w:sz w:val="24"/>
                <w:szCs w:val="24"/>
              </w:rPr>
              <w:t xml:space="preserve"> may become unsteady as a result of anesthetic medica</w:t>
            </w:r>
            <w:r>
              <w:rPr>
                <w:rFonts w:ascii="Arial Narrow" w:hAnsi="Arial Narrow"/>
                <w:bCs/>
                <w:sz w:val="24"/>
                <w:szCs w:val="24"/>
              </w:rPr>
              <w:t>tions administered for surgery</w:t>
            </w:r>
            <w:r w:rsidRPr="00294E4E">
              <w:rPr>
                <w:rFonts w:ascii="Arial Narrow" w:hAnsi="Arial Narrow"/>
                <w:bCs/>
                <w:sz w:val="24"/>
                <w:szCs w:val="24"/>
              </w:rPr>
              <w:t xml:space="preserve"> </w:t>
            </w:r>
          </w:p>
          <w:p w14:paraId="08A7D51E" w14:textId="77777777" w:rsidR="00E36F1C" w:rsidRPr="00294E4E" w:rsidRDefault="00E36F1C" w:rsidP="00E36F1C">
            <w:pPr>
              <w:spacing w:after="0"/>
              <w:rPr>
                <w:rFonts w:ascii="Arial Narrow" w:hAnsi="Arial Narrow"/>
                <w:bCs/>
                <w:sz w:val="24"/>
                <w:szCs w:val="24"/>
              </w:rPr>
            </w:pPr>
            <w:r>
              <w:rPr>
                <w:rFonts w:ascii="Arial Narrow" w:hAnsi="Arial Narrow"/>
                <w:bCs/>
                <w:sz w:val="24"/>
                <w:szCs w:val="24"/>
              </w:rPr>
              <w:t xml:space="preserve">- </w:t>
            </w:r>
            <w:r w:rsidRPr="00294E4E">
              <w:rPr>
                <w:rFonts w:ascii="Arial Narrow" w:hAnsi="Arial Narrow"/>
                <w:bCs/>
                <w:sz w:val="24"/>
                <w:szCs w:val="24"/>
              </w:rPr>
              <w:t>For this reason, patients are at high risk of harm if they experience dizziness or feel unsteady a</w:t>
            </w:r>
            <w:r>
              <w:rPr>
                <w:rFonts w:ascii="Arial Narrow" w:hAnsi="Arial Narrow"/>
                <w:bCs/>
                <w:sz w:val="24"/>
                <w:szCs w:val="24"/>
              </w:rPr>
              <w:t>nd require immediate assistance; therefore, “High” likelihood to harm</w:t>
            </w:r>
          </w:p>
          <w:p w14:paraId="29A79F11" w14:textId="77777777" w:rsidR="00E36F1C" w:rsidRPr="002B2BF0" w:rsidRDefault="00E36F1C" w:rsidP="00E36F1C">
            <w:pPr>
              <w:spacing w:after="0"/>
              <w:rPr>
                <w:rFonts w:ascii="Arial Narrow" w:hAnsi="Arial Narrow"/>
                <w:b/>
                <w:bCs/>
                <w:sz w:val="24"/>
                <w:szCs w:val="24"/>
                <w:u w:val="single"/>
              </w:rPr>
            </w:pPr>
            <w:r w:rsidRPr="002B2BF0">
              <w:rPr>
                <w:rFonts w:ascii="Arial Narrow" w:hAnsi="Arial Narrow"/>
                <w:b/>
                <w:bCs/>
                <w:sz w:val="24"/>
                <w:szCs w:val="24"/>
                <w:u w:val="single"/>
              </w:rPr>
              <w:t>Scope (LIMITED):</w:t>
            </w:r>
          </w:p>
          <w:p w14:paraId="0D0D7804" w14:textId="15B292E6" w:rsidR="00E36F1C" w:rsidRPr="002B2BF0" w:rsidRDefault="00E36F1C" w:rsidP="00E36F1C">
            <w:pPr>
              <w:spacing w:after="0"/>
              <w:rPr>
                <w:rFonts w:ascii="Arial Narrow" w:hAnsi="Arial Narrow"/>
                <w:b/>
                <w:bCs/>
                <w:sz w:val="24"/>
                <w:szCs w:val="24"/>
                <w:u w:val="single"/>
              </w:rPr>
            </w:pPr>
            <w:r w:rsidRPr="00220CDB">
              <w:rPr>
                <w:rFonts w:ascii="Arial Narrow" w:hAnsi="Arial Narrow"/>
                <w:bCs/>
                <w:sz w:val="24"/>
                <w:szCs w:val="24"/>
              </w:rPr>
              <w:t xml:space="preserve">- </w:t>
            </w:r>
            <w:r w:rsidRPr="00D800B2">
              <w:rPr>
                <w:rFonts w:ascii="Arial Narrow" w:hAnsi="Arial Narrow"/>
                <w:bCs/>
                <w:sz w:val="24"/>
                <w:szCs w:val="24"/>
              </w:rPr>
              <w:t>One nurse call button w</w:t>
            </w:r>
            <w:r>
              <w:rPr>
                <w:rFonts w:ascii="Arial Narrow" w:hAnsi="Arial Narrow"/>
                <w:bCs/>
                <w:sz w:val="24"/>
                <w:szCs w:val="24"/>
              </w:rPr>
              <w:t>as found to be nonfunctional. </w:t>
            </w:r>
            <w:r w:rsidRPr="00D800B2">
              <w:rPr>
                <w:rFonts w:ascii="Arial Narrow" w:hAnsi="Arial Narrow"/>
                <w:bCs/>
                <w:sz w:val="24"/>
                <w:szCs w:val="24"/>
              </w:rPr>
              <w:t>This app</w:t>
            </w:r>
            <w:r>
              <w:rPr>
                <w:rFonts w:ascii="Arial Narrow" w:hAnsi="Arial Narrow"/>
                <w:bCs/>
                <w:sz w:val="24"/>
                <w:szCs w:val="24"/>
              </w:rPr>
              <w:t xml:space="preserve">ears to be an isolated issue </w:t>
            </w:r>
            <w:r w:rsidR="004B4411">
              <w:rPr>
                <w:rFonts w:ascii="Arial Narrow" w:hAnsi="Arial Narrow"/>
                <w:bCs/>
                <w:sz w:val="24"/>
                <w:szCs w:val="24"/>
              </w:rPr>
              <w:t>and</w:t>
            </w:r>
            <w:r w:rsidRPr="00D800B2">
              <w:rPr>
                <w:rFonts w:ascii="Arial Narrow" w:hAnsi="Arial Narrow"/>
                <w:bCs/>
                <w:sz w:val="24"/>
                <w:szCs w:val="24"/>
              </w:rPr>
              <w:t xml:space="preserve"> is not a widespread problem</w:t>
            </w:r>
            <w:r>
              <w:rPr>
                <w:rFonts w:ascii="Arial Narrow" w:hAnsi="Arial Narrow"/>
                <w:bCs/>
                <w:sz w:val="24"/>
                <w:szCs w:val="24"/>
              </w:rPr>
              <w:t>; therefore, “Limited” in scope</w:t>
            </w:r>
          </w:p>
        </w:tc>
      </w:tr>
      <w:tr w:rsidR="008117A1" w:rsidRPr="00AF7142" w14:paraId="645E404D" w14:textId="77777777" w:rsidTr="00E36F1C">
        <w:trPr>
          <w:trHeight w:val="1017"/>
        </w:trPr>
        <w:tc>
          <w:tcPr>
            <w:tcW w:w="1644"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0EDE9DF3" w14:textId="178B92DD" w:rsidR="008117A1" w:rsidRDefault="008117A1" w:rsidP="008117A1">
            <w:pPr>
              <w:jc w:val="center"/>
              <w:rPr>
                <w:rFonts w:ascii="Arial Narrow" w:hAnsi="Arial Narrow"/>
                <w:b/>
                <w:bCs/>
                <w:sz w:val="24"/>
                <w:szCs w:val="24"/>
                <w:u w:val="single"/>
              </w:rPr>
            </w:pPr>
          </w:p>
          <w:p w14:paraId="0D5E1F30" w14:textId="77777777" w:rsidR="008117A1" w:rsidRDefault="008117A1" w:rsidP="008117A1">
            <w:pPr>
              <w:jc w:val="center"/>
              <w:rPr>
                <w:rFonts w:ascii="Arial Narrow" w:hAnsi="Arial Narrow"/>
                <w:b/>
                <w:bCs/>
                <w:sz w:val="24"/>
                <w:szCs w:val="24"/>
                <w:u w:val="single"/>
              </w:rPr>
            </w:pPr>
          </w:p>
          <w:p w14:paraId="6EDF38D8" w14:textId="77777777" w:rsidR="008117A1" w:rsidRDefault="008117A1" w:rsidP="008117A1">
            <w:pPr>
              <w:jc w:val="center"/>
              <w:rPr>
                <w:rFonts w:ascii="Arial Narrow" w:hAnsi="Arial Narrow"/>
                <w:b/>
                <w:bCs/>
                <w:sz w:val="24"/>
                <w:szCs w:val="24"/>
                <w:u w:val="single"/>
              </w:rPr>
            </w:pPr>
          </w:p>
          <w:p w14:paraId="0494B075" w14:textId="77777777" w:rsidR="008117A1" w:rsidRDefault="008117A1" w:rsidP="008117A1">
            <w:pPr>
              <w:jc w:val="center"/>
              <w:rPr>
                <w:rFonts w:ascii="Arial Narrow" w:hAnsi="Arial Narrow"/>
                <w:b/>
                <w:bCs/>
                <w:sz w:val="24"/>
                <w:szCs w:val="24"/>
                <w:u w:val="single"/>
              </w:rPr>
            </w:pPr>
          </w:p>
          <w:p w14:paraId="574220E4" w14:textId="77777777" w:rsidR="008117A1" w:rsidRPr="008424B8" w:rsidRDefault="008117A1" w:rsidP="008117A1">
            <w:pPr>
              <w:jc w:val="center"/>
              <w:rPr>
                <w:rFonts w:ascii="Arial Narrow" w:hAnsi="Arial Narrow"/>
                <w:b/>
                <w:bCs/>
                <w:sz w:val="24"/>
                <w:szCs w:val="24"/>
                <w:u w:val="single"/>
              </w:rPr>
            </w:pPr>
            <w:r w:rsidRPr="008424B8">
              <w:rPr>
                <w:rFonts w:ascii="Arial Narrow" w:hAnsi="Arial Narrow"/>
                <w:b/>
                <w:bCs/>
                <w:sz w:val="24"/>
                <w:szCs w:val="24"/>
                <w:u w:val="single"/>
              </w:rPr>
              <w:t>HIGH / WIDESPREAD</w:t>
            </w:r>
          </w:p>
          <w:p w14:paraId="0760AB11" w14:textId="2416844F" w:rsidR="008117A1" w:rsidRDefault="008117A1" w:rsidP="008117A1">
            <w:pPr>
              <w:jc w:val="center"/>
              <w:rPr>
                <w:rFonts w:ascii="Arial Narrow" w:hAnsi="Arial Narrow"/>
                <w:b/>
                <w:bCs/>
                <w:sz w:val="24"/>
                <w:szCs w:val="24"/>
                <w:u w:val="single"/>
              </w:rPr>
            </w:pPr>
          </w:p>
        </w:tc>
        <w:tc>
          <w:tcPr>
            <w:tcW w:w="38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A5336ED" w14:textId="59ACD3A8" w:rsidR="00AB4C51" w:rsidRDefault="00AB4C51" w:rsidP="008117A1">
            <w:pPr>
              <w:spacing w:after="0"/>
              <w:rPr>
                <w:rFonts w:ascii="Arial Narrow" w:hAnsi="Arial Narrow"/>
                <w:b/>
                <w:bCs/>
                <w:sz w:val="24"/>
                <w:szCs w:val="24"/>
                <w:u w:val="single"/>
              </w:rPr>
            </w:pPr>
            <w:r>
              <w:rPr>
                <w:rFonts w:ascii="Arial Narrow" w:hAnsi="Arial Narrow"/>
                <w:b/>
                <w:bCs/>
                <w:sz w:val="24"/>
                <w:szCs w:val="24"/>
                <w:u w:val="single"/>
              </w:rPr>
              <w:t>BEHAVIORAL HEALTH CARE:</w:t>
            </w:r>
          </w:p>
          <w:p w14:paraId="1EF4A0FF" w14:textId="77777777" w:rsidR="008117A1" w:rsidRPr="00572EBA" w:rsidRDefault="008117A1" w:rsidP="008117A1">
            <w:pPr>
              <w:spacing w:after="0"/>
              <w:rPr>
                <w:rFonts w:ascii="Arial Narrow" w:hAnsi="Arial Narrow"/>
                <w:b/>
                <w:bCs/>
                <w:sz w:val="24"/>
                <w:szCs w:val="24"/>
                <w:u w:val="single"/>
              </w:rPr>
            </w:pPr>
            <w:r w:rsidRPr="00572EBA">
              <w:rPr>
                <w:rFonts w:ascii="Arial Narrow" w:hAnsi="Arial Narrow"/>
                <w:b/>
                <w:bCs/>
                <w:sz w:val="24"/>
                <w:szCs w:val="24"/>
                <w:u w:val="single"/>
              </w:rPr>
              <w:t>EC.02.06.01, EP20</w:t>
            </w:r>
          </w:p>
          <w:p w14:paraId="228F542A" w14:textId="58D6B044" w:rsidR="008117A1" w:rsidRDefault="008117A1" w:rsidP="008117A1">
            <w:pPr>
              <w:spacing w:after="0"/>
              <w:rPr>
                <w:rFonts w:ascii="Arial Narrow" w:hAnsi="Arial Narrow"/>
                <w:b/>
                <w:bCs/>
                <w:sz w:val="24"/>
                <w:szCs w:val="24"/>
                <w:u w:val="single"/>
              </w:rPr>
            </w:pPr>
            <w:r w:rsidRPr="00572EBA">
              <w:rPr>
                <w:rFonts w:ascii="Arial Narrow" w:hAnsi="Arial Narrow"/>
                <w:bCs/>
                <w:sz w:val="24"/>
                <w:szCs w:val="24"/>
              </w:rPr>
              <w:t>It was noted during the building tour of the children’s</w:t>
            </w:r>
            <w:r w:rsidR="007164D1">
              <w:rPr>
                <w:rFonts w:ascii="Arial Narrow" w:hAnsi="Arial Narrow"/>
                <w:bCs/>
                <w:sz w:val="24"/>
                <w:szCs w:val="24"/>
              </w:rPr>
              <w:t xml:space="preserve"> behavioral</w:t>
            </w:r>
            <w:r w:rsidR="007164D1">
              <w:rPr>
                <w:rStyle w:val="CommentReference"/>
              </w:rPr>
              <w:t xml:space="preserve"> </w:t>
            </w:r>
            <w:r w:rsidRPr="00572EBA">
              <w:rPr>
                <w:rFonts w:ascii="Arial Narrow" w:hAnsi="Arial Narrow"/>
                <w:bCs/>
                <w:sz w:val="24"/>
                <w:szCs w:val="24"/>
              </w:rPr>
              <w:t>health facility that none of the restrooms observed across the facility (5 of 5) had keys that could be used to unlock them in an emergency.</w:t>
            </w:r>
            <w:r>
              <w:rPr>
                <w:rFonts w:ascii="Arial Narrow" w:hAnsi="Arial Narrow"/>
                <w:bCs/>
                <w:sz w:val="24"/>
                <w:szCs w:val="24"/>
              </w:rPr>
              <w:t xml:space="preserve"> </w:t>
            </w:r>
            <w:r w:rsidRPr="00572EBA">
              <w:rPr>
                <w:rFonts w:ascii="Arial Narrow" w:hAnsi="Arial Narrow"/>
                <w:bCs/>
                <w:sz w:val="24"/>
                <w:szCs w:val="24"/>
              </w:rPr>
              <w:t>The surveyor asked four staff members and an administrator how a locked restroom could be accessed. They stated that they would not be able to access them because there were no keys.</w:t>
            </w:r>
          </w:p>
        </w:tc>
        <w:tc>
          <w:tcPr>
            <w:tcW w:w="5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CEFB102" w14:textId="2A3C5DA5" w:rsidR="008117A1" w:rsidRPr="002B2BF0" w:rsidRDefault="008117A1" w:rsidP="008117A1">
            <w:pPr>
              <w:spacing w:after="0"/>
              <w:rPr>
                <w:rFonts w:ascii="Arial Narrow" w:hAnsi="Arial Narrow"/>
                <w:b/>
                <w:bCs/>
                <w:sz w:val="24"/>
                <w:szCs w:val="24"/>
                <w:u w:val="single"/>
              </w:rPr>
            </w:pPr>
            <w:r w:rsidRPr="002B2BF0">
              <w:rPr>
                <w:rFonts w:ascii="Arial Narrow" w:hAnsi="Arial Narrow"/>
                <w:b/>
                <w:bCs/>
                <w:sz w:val="24"/>
                <w:szCs w:val="24"/>
                <w:u w:val="single"/>
              </w:rPr>
              <w:t>Likelihood</w:t>
            </w:r>
            <w:r w:rsidR="005530FE">
              <w:rPr>
                <w:rFonts w:ascii="Arial Narrow" w:hAnsi="Arial Narrow"/>
                <w:b/>
                <w:bCs/>
                <w:sz w:val="24"/>
                <w:szCs w:val="24"/>
                <w:u w:val="single"/>
              </w:rPr>
              <w:t xml:space="preserve"> to Cause Harm</w:t>
            </w:r>
            <w:r w:rsidRPr="002B2BF0">
              <w:rPr>
                <w:rFonts w:ascii="Arial Narrow" w:hAnsi="Arial Narrow"/>
                <w:b/>
                <w:bCs/>
                <w:sz w:val="24"/>
                <w:szCs w:val="24"/>
                <w:u w:val="single"/>
              </w:rPr>
              <w:t xml:space="preserve"> (HIGH):</w:t>
            </w:r>
          </w:p>
          <w:p w14:paraId="0266523A" w14:textId="5033864A" w:rsidR="008117A1" w:rsidRDefault="008117A1" w:rsidP="008117A1">
            <w:pPr>
              <w:spacing w:after="0"/>
              <w:rPr>
                <w:rFonts w:ascii="Arial Narrow" w:hAnsi="Arial Narrow"/>
                <w:bCs/>
                <w:sz w:val="24"/>
                <w:szCs w:val="24"/>
              </w:rPr>
            </w:pPr>
            <w:r w:rsidRPr="002B2BF0">
              <w:rPr>
                <w:rFonts w:ascii="Arial Narrow" w:hAnsi="Arial Narrow"/>
                <w:bCs/>
                <w:sz w:val="24"/>
                <w:szCs w:val="24"/>
              </w:rPr>
              <w:t xml:space="preserve">- </w:t>
            </w:r>
            <w:r w:rsidRPr="00F66C71">
              <w:rPr>
                <w:rFonts w:ascii="Arial Narrow" w:hAnsi="Arial Narrow"/>
                <w:bCs/>
                <w:sz w:val="24"/>
                <w:szCs w:val="24"/>
              </w:rPr>
              <w:t xml:space="preserve">The program serves </w:t>
            </w:r>
            <w:r>
              <w:rPr>
                <w:rFonts w:ascii="Arial Narrow" w:hAnsi="Arial Narrow"/>
                <w:bCs/>
                <w:sz w:val="24"/>
                <w:szCs w:val="24"/>
              </w:rPr>
              <w:t xml:space="preserve">youth with behavioral health </w:t>
            </w:r>
            <w:r w:rsidR="00D74C44">
              <w:rPr>
                <w:rFonts w:ascii="Arial Narrow" w:hAnsi="Arial Narrow"/>
                <w:bCs/>
                <w:sz w:val="24"/>
                <w:szCs w:val="24"/>
              </w:rPr>
              <w:t>and</w:t>
            </w:r>
            <w:r w:rsidRPr="00F66C71">
              <w:rPr>
                <w:rFonts w:ascii="Arial Narrow" w:hAnsi="Arial Narrow"/>
                <w:bCs/>
                <w:sz w:val="24"/>
                <w:szCs w:val="24"/>
              </w:rPr>
              <w:t xml:space="preserve"> subst</w:t>
            </w:r>
            <w:r>
              <w:rPr>
                <w:rFonts w:ascii="Arial Narrow" w:hAnsi="Arial Narrow"/>
                <w:bCs/>
                <w:sz w:val="24"/>
                <w:szCs w:val="24"/>
              </w:rPr>
              <w:t xml:space="preserve">ance abuse issues, so locked </w:t>
            </w:r>
            <w:r w:rsidR="00D74C44">
              <w:rPr>
                <w:rFonts w:ascii="Arial Narrow" w:hAnsi="Arial Narrow"/>
                <w:bCs/>
                <w:sz w:val="24"/>
                <w:szCs w:val="24"/>
              </w:rPr>
              <w:t>and</w:t>
            </w:r>
            <w:r w:rsidR="00D74C44" w:rsidRPr="00F66C71">
              <w:rPr>
                <w:rFonts w:ascii="Arial Narrow" w:hAnsi="Arial Narrow"/>
                <w:bCs/>
                <w:sz w:val="24"/>
                <w:szCs w:val="24"/>
              </w:rPr>
              <w:t xml:space="preserve"> </w:t>
            </w:r>
            <w:r w:rsidRPr="00F66C71">
              <w:rPr>
                <w:rFonts w:ascii="Arial Narrow" w:hAnsi="Arial Narrow"/>
                <w:bCs/>
                <w:sz w:val="24"/>
                <w:szCs w:val="24"/>
              </w:rPr>
              <w:t>inaccessible restroom doors pose a high risk of harm to individuals who</w:t>
            </w:r>
            <w:r>
              <w:rPr>
                <w:rFonts w:ascii="Arial Narrow" w:hAnsi="Arial Narrow"/>
                <w:bCs/>
                <w:sz w:val="24"/>
                <w:szCs w:val="24"/>
              </w:rPr>
              <w:t xml:space="preserve"> may be emotionally unstable </w:t>
            </w:r>
            <w:r w:rsidR="004B4411">
              <w:rPr>
                <w:rFonts w:ascii="Arial Narrow" w:hAnsi="Arial Narrow"/>
                <w:bCs/>
                <w:sz w:val="24"/>
                <w:szCs w:val="24"/>
              </w:rPr>
              <w:t>and</w:t>
            </w:r>
            <w:r w:rsidRPr="00F66C71">
              <w:rPr>
                <w:rFonts w:ascii="Arial Narrow" w:hAnsi="Arial Narrow"/>
                <w:bCs/>
                <w:sz w:val="24"/>
                <w:szCs w:val="24"/>
              </w:rPr>
              <w:t xml:space="preserve"> could cause harm to themselves or others in a space where they were not accessible b</w:t>
            </w:r>
            <w:r>
              <w:rPr>
                <w:rFonts w:ascii="Arial Narrow" w:hAnsi="Arial Narrow"/>
                <w:bCs/>
                <w:sz w:val="24"/>
                <w:szCs w:val="24"/>
              </w:rPr>
              <w:t>y staff or emergency personnel</w:t>
            </w:r>
          </w:p>
          <w:p w14:paraId="2A6D2CE6" w14:textId="77777777" w:rsidR="008117A1" w:rsidRPr="00F66C71" w:rsidRDefault="008117A1" w:rsidP="008117A1">
            <w:pPr>
              <w:spacing w:after="0"/>
              <w:rPr>
                <w:rFonts w:ascii="Arial Narrow" w:hAnsi="Arial Narrow"/>
                <w:bCs/>
                <w:sz w:val="24"/>
                <w:szCs w:val="24"/>
              </w:rPr>
            </w:pPr>
            <w:r>
              <w:rPr>
                <w:rFonts w:ascii="Arial Narrow" w:hAnsi="Arial Narrow"/>
                <w:bCs/>
                <w:sz w:val="24"/>
                <w:szCs w:val="24"/>
              </w:rPr>
              <w:t xml:space="preserve">- For these reasons, likelihood to harm is “High” </w:t>
            </w:r>
          </w:p>
          <w:p w14:paraId="39604561" w14:textId="77777777" w:rsidR="008117A1" w:rsidRPr="002B2BF0" w:rsidRDefault="008117A1" w:rsidP="008117A1">
            <w:pPr>
              <w:spacing w:after="0"/>
              <w:rPr>
                <w:rFonts w:ascii="Arial Narrow" w:hAnsi="Arial Narrow"/>
                <w:b/>
                <w:bCs/>
                <w:sz w:val="24"/>
                <w:szCs w:val="24"/>
                <w:u w:val="single"/>
              </w:rPr>
            </w:pPr>
            <w:r w:rsidRPr="002B2BF0">
              <w:rPr>
                <w:rFonts w:ascii="Arial Narrow" w:hAnsi="Arial Narrow"/>
                <w:b/>
                <w:bCs/>
                <w:sz w:val="24"/>
                <w:szCs w:val="24"/>
                <w:u w:val="single"/>
              </w:rPr>
              <w:t>Scope (WIDESPREAD):</w:t>
            </w:r>
          </w:p>
          <w:p w14:paraId="3D527234" w14:textId="77777777" w:rsidR="008117A1" w:rsidRDefault="008117A1" w:rsidP="008117A1">
            <w:pPr>
              <w:spacing w:after="0"/>
              <w:rPr>
                <w:rFonts w:ascii="Arial Narrow" w:hAnsi="Arial Narrow"/>
                <w:bCs/>
                <w:sz w:val="24"/>
                <w:szCs w:val="24"/>
              </w:rPr>
            </w:pPr>
            <w:r w:rsidRPr="002B2BF0">
              <w:rPr>
                <w:rFonts w:ascii="Arial Narrow" w:hAnsi="Arial Narrow"/>
                <w:bCs/>
                <w:sz w:val="24"/>
                <w:szCs w:val="24"/>
              </w:rPr>
              <w:t xml:space="preserve">- </w:t>
            </w:r>
            <w:r w:rsidRPr="00713C27">
              <w:rPr>
                <w:rFonts w:ascii="Arial Narrow" w:hAnsi="Arial Narrow"/>
                <w:bCs/>
                <w:sz w:val="24"/>
                <w:szCs w:val="24"/>
              </w:rPr>
              <w:t>None of the restrooms in the program were accessib</w:t>
            </w:r>
            <w:r>
              <w:rPr>
                <w:rFonts w:ascii="Arial Narrow" w:hAnsi="Arial Narrow"/>
                <w:bCs/>
                <w:sz w:val="24"/>
                <w:szCs w:val="24"/>
              </w:rPr>
              <w:t>le from the outside if locked</w:t>
            </w:r>
          </w:p>
          <w:p w14:paraId="6F9C9071" w14:textId="5AEA0838" w:rsidR="008117A1" w:rsidRPr="00062717" w:rsidRDefault="008117A1" w:rsidP="00A76717">
            <w:pPr>
              <w:spacing w:after="0"/>
              <w:rPr>
                <w:rFonts w:ascii="Arial Narrow" w:hAnsi="Arial Narrow"/>
                <w:b/>
                <w:bCs/>
                <w:spacing w:val="-5"/>
                <w:sz w:val="24"/>
                <w:szCs w:val="24"/>
                <w:u w:val="single"/>
              </w:rPr>
            </w:pPr>
            <w:r w:rsidRPr="00062717">
              <w:rPr>
                <w:rFonts w:ascii="Arial Narrow" w:hAnsi="Arial Narrow"/>
                <w:bCs/>
                <w:spacing w:val="-5"/>
                <w:sz w:val="24"/>
                <w:szCs w:val="24"/>
              </w:rPr>
              <w:t xml:space="preserve">- This issue was found throughout the children’s </w:t>
            </w:r>
            <w:proofErr w:type="spellStart"/>
            <w:r w:rsidR="007164D1">
              <w:rPr>
                <w:rFonts w:ascii="Arial Narrow" w:hAnsi="Arial Narrow"/>
                <w:bCs/>
                <w:spacing w:val="-5"/>
                <w:sz w:val="24"/>
                <w:szCs w:val="24"/>
              </w:rPr>
              <w:t>behavioral</w:t>
            </w:r>
            <w:r w:rsidRPr="00062717">
              <w:rPr>
                <w:rFonts w:ascii="Arial Narrow" w:hAnsi="Arial Narrow"/>
                <w:bCs/>
                <w:spacing w:val="-5"/>
                <w:sz w:val="24"/>
                <w:szCs w:val="24"/>
              </w:rPr>
              <w:t>lhealth</w:t>
            </w:r>
            <w:proofErr w:type="spellEnd"/>
            <w:r w:rsidRPr="00062717">
              <w:rPr>
                <w:rFonts w:ascii="Arial Narrow" w:hAnsi="Arial Narrow"/>
                <w:bCs/>
                <w:spacing w:val="-5"/>
                <w:sz w:val="24"/>
                <w:szCs w:val="24"/>
              </w:rPr>
              <w:t xml:space="preserve"> facility</w:t>
            </w:r>
            <w:r w:rsidR="00A76717">
              <w:rPr>
                <w:rFonts w:ascii="Arial Narrow" w:hAnsi="Arial Narrow"/>
                <w:bCs/>
                <w:spacing w:val="-5"/>
                <w:sz w:val="24"/>
                <w:szCs w:val="24"/>
              </w:rPr>
              <w:t>,</w:t>
            </w:r>
            <w:r w:rsidRPr="00062717">
              <w:rPr>
                <w:rFonts w:ascii="Arial Narrow" w:hAnsi="Arial Narrow"/>
                <w:bCs/>
                <w:spacing w:val="-5"/>
                <w:sz w:val="24"/>
                <w:szCs w:val="24"/>
              </w:rPr>
              <w:t xml:space="preserve"> </w:t>
            </w:r>
            <w:r w:rsidR="00A76717">
              <w:rPr>
                <w:rFonts w:ascii="Arial Narrow" w:hAnsi="Arial Narrow"/>
                <w:bCs/>
                <w:spacing w:val="-5"/>
                <w:sz w:val="24"/>
                <w:szCs w:val="24"/>
              </w:rPr>
              <w:t>at</w:t>
            </w:r>
            <w:r w:rsidRPr="00062717">
              <w:rPr>
                <w:rFonts w:ascii="Arial Narrow" w:hAnsi="Arial Narrow"/>
                <w:bCs/>
                <w:spacing w:val="-5"/>
                <w:sz w:val="24"/>
                <w:szCs w:val="24"/>
              </w:rPr>
              <w:t xml:space="preserve"> 5 of 5 instances noted across the organization, making it a pervasive problem and “Widespread” in scope</w:t>
            </w:r>
          </w:p>
        </w:tc>
      </w:tr>
    </w:tbl>
    <w:p w14:paraId="720D9949" w14:textId="591C793B" w:rsidR="00F51CAB" w:rsidRDefault="00F51CAB"/>
    <w:sectPr w:rsidR="00F51CAB" w:rsidSect="00062717">
      <w:headerReference w:type="default" r:id="rId7"/>
      <w:footerReference w:type="default" r:id="rId8"/>
      <w:pgSz w:w="12240" w:h="20160" w:code="5"/>
      <w:pgMar w:top="630" w:right="720" w:bottom="720" w:left="720" w:header="720" w:footer="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8555C" w14:textId="77777777" w:rsidR="00D74C44" w:rsidRDefault="00D74C44" w:rsidP="008424B8">
      <w:pPr>
        <w:spacing w:after="0" w:line="240" w:lineRule="auto"/>
      </w:pPr>
      <w:r>
        <w:separator/>
      </w:r>
    </w:p>
  </w:endnote>
  <w:endnote w:type="continuationSeparator" w:id="0">
    <w:p w14:paraId="0480D742" w14:textId="77777777" w:rsidR="00D74C44" w:rsidRDefault="00D74C44" w:rsidP="0084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altName w:val="Arial Narrow Bold"/>
    <w:panose1 w:val="020B0703020102020204"/>
    <w:charset w:val="00"/>
    <w:family w:val="swiss"/>
    <w:pitch w:val="variable"/>
    <w:sig w:usb0="00000287" w:usb1="00000000" w:usb2="00000000" w:usb3="00000000" w:csb0="0000009F" w:csb1="00000000"/>
  </w:font>
  <w:font w:name="AGaramondPro-Regular">
    <w:altName w:val="ＭＳ 明朝"/>
    <w:panose1 w:val="00000000000000000000"/>
    <w:charset w:val="80"/>
    <w:family w:val="roman"/>
    <w:notTrueType/>
    <w:pitch w:val="default"/>
    <w:sig w:usb0="00000003" w:usb1="08070000" w:usb2="00000010" w:usb3="00000000" w:csb0="0002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Athelas Bold Italic"/>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1E6C" w14:textId="08F6946C" w:rsidR="00D74C44" w:rsidRPr="001C555B" w:rsidRDefault="00D74C44" w:rsidP="00062717">
    <w:pPr>
      <w:pStyle w:val="Footer"/>
      <w:rPr>
        <w:rFonts w:ascii="Franklin Gothic Book" w:hAnsi="Franklin Gothic Book" w:cs="Arial"/>
        <w:sz w:val="18"/>
        <w:szCs w:val="18"/>
      </w:rPr>
    </w:pPr>
    <w:r w:rsidRPr="001C555B">
      <w:rPr>
        <w:rFonts w:ascii="Franklin Gothic Book" w:hAnsi="Franklin Gothic Book" w:cs="Arial"/>
        <w:sz w:val="18"/>
        <w:szCs w:val="18"/>
      </w:rPr>
      <w:t xml:space="preserve">© 2020 The Joint Commission. This tool may be adapted for internal use only. </w:t>
    </w:r>
    <w:r>
      <w:rPr>
        <w:rFonts w:ascii="Franklin Gothic Book" w:hAnsi="Franklin Gothic Book" w:cs="Arial"/>
        <w:sz w:val="18"/>
        <w:szCs w:val="18"/>
      </w:rPr>
      <w:t>This tool is p</w:t>
    </w:r>
    <w:r w:rsidRPr="001C555B">
      <w:rPr>
        <w:rFonts w:ascii="Franklin Gothic Book" w:hAnsi="Franklin Gothic Book" w:cs="Arial"/>
        <w:sz w:val="18"/>
        <w:szCs w:val="18"/>
      </w:rPr>
      <w:t xml:space="preserve">ublished in The Joint Commission: </w:t>
    </w:r>
    <w:r w:rsidRPr="001C555B">
      <w:rPr>
        <w:rFonts w:ascii="Franklin Gothic Book" w:hAnsi="Franklin Gothic Book" w:cs="Arial"/>
        <w:b/>
        <w:bCs/>
        <w:i/>
        <w:iCs/>
        <w:sz w:val="18"/>
        <w:szCs w:val="18"/>
      </w:rPr>
      <w:t>EC Made Easy,</w:t>
    </w:r>
    <w:r w:rsidRPr="001C555B">
      <w:rPr>
        <w:rFonts w:ascii="Franklin Gothic Book" w:hAnsi="Franklin Gothic Book" w:cs="Arial"/>
        <w:b/>
        <w:bCs/>
        <w:sz w:val="18"/>
        <w:szCs w:val="18"/>
      </w:rPr>
      <w:t xml:space="preserve"> 3</w:t>
    </w:r>
    <w:r w:rsidRPr="001C555B">
      <w:rPr>
        <w:rFonts w:ascii="Franklin Gothic Book" w:hAnsi="Franklin Gothic Book" w:cs="Arial"/>
        <w:b/>
        <w:bCs/>
        <w:sz w:val="18"/>
        <w:szCs w:val="18"/>
        <w:vertAlign w:val="superscript"/>
      </w:rPr>
      <w:t>rd</w:t>
    </w:r>
    <w:r w:rsidRPr="001C555B">
      <w:rPr>
        <w:rFonts w:ascii="Franklin Gothic Book" w:hAnsi="Franklin Gothic Book" w:cs="Arial"/>
        <w:sz w:val="18"/>
        <w:szCs w:val="18"/>
      </w:rPr>
      <w:t xml:space="preserve"> </w:t>
    </w:r>
    <w:r w:rsidRPr="001C555B">
      <w:rPr>
        <w:rFonts w:ascii="Franklin Gothic Book" w:hAnsi="Franklin Gothic Book" w:cs="Arial"/>
        <w:b/>
        <w:bCs/>
        <w:sz w:val="18"/>
        <w:szCs w:val="18"/>
      </w:rPr>
      <w:t>edition</w:t>
    </w:r>
    <w:r w:rsidRPr="001C555B">
      <w:rPr>
        <w:rFonts w:ascii="Franklin Gothic Book" w:hAnsi="Franklin Gothic Book" w:cs="Arial"/>
        <w:sz w:val="18"/>
        <w:szCs w:val="18"/>
      </w:rPr>
      <w:t>. Oak Brook, IL: Joint Commission Resources, 2020.</w:t>
    </w:r>
  </w:p>
  <w:p w14:paraId="355D4078" w14:textId="619913C3" w:rsidR="00D74C44" w:rsidRDefault="00D74C44" w:rsidP="00062717">
    <w:pPr>
      <w:pStyle w:val="Footer"/>
      <w:tabs>
        <w:tab w:val="clear" w:pos="9360"/>
        <w:tab w:val="right" w:pos="10170"/>
      </w:tabs>
      <w:jc w:val="right"/>
    </w:pPr>
    <w:r>
      <w:rPr>
        <w:rFonts w:cs="Arial"/>
        <w:sz w:val="20"/>
        <w:szCs w:val="18"/>
      </w:rPr>
      <w:tab/>
    </w:r>
    <w:r w:rsidRPr="00FF3287">
      <w:rPr>
        <w:rFonts w:cs="Arial"/>
        <w:sz w:val="20"/>
        <w:szCs w:val="18"/>
      </w:rPr>
      <w:t xml:space="preserve">Page </w:t>
    </w:r>
    <w:r w:rsidRPr="00FF3287">
      <w:rPr>
        <w:rFonts w:cs="Arial"/>
        <w:b/>
        <w:bCs/>
        <w:sz w:val="20"/>
        <w:szCs w:val="18"/>
      </w:rPr>
      <w:fldChar w:fldCharType="begin"/>
    </w:r>
    <w:r w:rsidRPr="00FF3287">
      <w:rPr>
        <w:rFonts w:cs="Arial"/>
        <w:b/>
        <w:bCs/>
        <w:sz w:val="20"/>
        <w:szCs w:val="18"/>
      </w:rPr>
      <w:instrText xml:space="preserve"> PAGE  \* Arabic  \* MERGEFORMAT </w:instrText>
    </w:r>
    <w:r w:rsidRPr="00FF3287">
      <w:rPr>
        <w:rFonts w:cs="Arial"/>
        <w:b/>
        <w:bCs/>
        <w:sz w:val="20"/>
        <w:szCs w:val="18"/>
      </w:rPr>
      <w:fldChar w:fldCharType="separate"/>
    </w:r>
    <w:r w:rsidR="00F4384D">
      <w:rPr>
        <w:rFonts w:cs="Arial"/>
        <w:b/>
        <w:bCs/>
        <w:noProof/>
        <w:sz w:val="20"/>
        <w:szCs w:val="18"/>
      </w:rPr>
      <w:t>1</w:t>
    </w:r>
    <w:r w:rsidRPr="00FF3287">
      <w:rPr>
        <w:rFonts w:cs="Arial"/>
        <w:b/>
        <w:bCs/>
        <w:sz w:val="20"/>
        <w:szCs w:val="18"/>
      </w:rPr>
      <w:fldChar w:fldCharType="end"/>
    </w:r>
    <w:r w:rsidRPr="00FF3287">
      <w:rPr>
        <w:rFonts w:cs="Arial"/>
        <w:sz w:val="20"/>
        <w:szCs w:val="18"/>
      </w:rPr>
      <w:t xml:space="preserve"> of </w:t>
    </w:r>
    <w:r w:rsidRPr="00FF3287">
      <w:rPr>
        <w:rFonts w:cs="Arial"/>
        <w:b/>
        <w:bCs/>
        <w:sz w:val="20"/>
        <w:szCs w:val="18"/>
      </w:rPr>
      <w:fldChar w:fldCharType="begin"/>
    </w:r>
    <w:r w:rsidRPr="00FF3287">
      <w:rPr>
        <w:rFonts w:cs="Arial"/>
        <w:b/>
        <w:bCs/>
        <w:sz w:val="20"/>
        <w:szCs w:val="18"/>
      </w:rPr>
      <w:instrText xml:space="preserve"> NUMPAGES  \* Arabic  \* MERGEFORMAT </w:instrText>
    </w:r>
    <w:r w:rsidRPr="00FF3287">
      <w:rPr>
        <w:rFonts w:cs="Arial"/>
        <w:b/>
        <w:bCs/>
        <w:sz w:val="20"/>
        <w:szCs w:val="18"/>
      </w:rPr>
      <w:fldChar w:fldCharType="separate"/>
    </w:r>
    <w:r w:rsidR="00F4384D">
      <w:rPr>
        <w:rFonts w:cs="Arial"/>
        <w:b/>
        <w:bCs/>
        <w:noProof/>
        <w:sz w:val="20"/>
        <w:szCs w:val="18"/>
      </w:rPr>
      <w:t>3</w:t>
    </w:r>
    <w:r w:rsidRPr="00FF3287">
      <w:rPr>
        <w:rFonts w:cs="Arial"/>
        <w:b/>
        <w:bCs/>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E72C3" w14:textId="77777777" w:rsidR="00D74C44" w:rsidRDefault="00D74C44" w:rsidP="008424B8">
      <w:pPr>
        <w:spacing w:after="0" w:line="240" w:lineRule="auto"/>
      </w:pPr>
      <w:r>
        <w:separator/>
      </w:r>
    </w:p>
  </w:footnote>
  <w:footnote w:type="continuationSeparator" w:id="0">
    <w:p w14:paraId="71B648EF" w14:textId="77777777" w:rsidR="00D74C44" w:rsidRDefault="00D74C44" w:rsidP="00842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9D20F" w14:textId="77777777" w:rsidR="00D74C44" w:rsidRPr="00C90AA1" w:rsidRDefault="00D74C44" w:rsidP="009424B5">
    <w:pPr>
      <w:pStyle w:val="Header"/>
      <w:rPr>
        <w:rFonts w:ascii="Franklin Gothic Book" w:hAnsi="Franklin Gothic Book"/>
        <w:b/>
        <w:i/>
        <w:sz w:val="16"/>
        <w:szCs w:val="16"/>
      </w:rPr>
    </w:pPr>
    <w:r>
      <w:rPr>
        <w:noProof/>
      </w:rPr>
      <mc:AlternateContent>
        <mc:Choice Requires="wps">
          <w:drawing>
            <wp:anchor distT="45720" distB="45720" distL="114300" distR="114300" simplePos="0" relativeHeight="251659264" behindDoc="0" locked="0" layoutInCell="1" allowOverlap="1" wp14:anchorId="127491B9" wp14:editId="088859A4">
              <wp:simplePos x="0" y="0"/>
              <wp:positionH relativeFrom="margin">
                <wp:posOffset>4994778</wp:posOffset>
              </wp:positionH>
              <wp:positionV relativeFrom="page">
                <wp:posOffset>395605</wp:posOffset>
              </wp:positionV>
              <wp:extent cx="1905000" cy="481330"/>
              <wp:effectExtent l="0" t="0" r="1905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81330"/>
                      </a:xfrm>
                      <a:prstGeom prst="rect">
                        <a:avLst/>
                      </a:prstGeom>
                      <a:solidFill>
                        <a:srgbClr val="FFFFFF"/>
                      </a:solidFill>
                      <a:ln w="9525">
                        <a:solidFill>
                          <a:sysClr val="window" lastClr="FFFFFF">
                            <a:lumMod val="50000"/>
                          </a:sysClr>
                        </a:solidFill>
                        <a:miter lim="800000"/>
                        <a:headEnd/>
                        <a:tailEnd/>
                      </a:ln>
                    </wps:spPr>
                    <wps:txbx>
                      <w:txbxContent>
                        <w:p w14:paraId="477C7CFB" w14:textId="77777777" w:rsidR="00D74C44" w:rsidRPr="00715B65" w:rsidRDefault="00D74C44" w:rsidP="009424B5">
                          <w:pPr>
                            <w:pStyle w:val="Header2"/>
                          </w:pPr>
                          <w:r w:rsidRPr="00715B65">
                            <w:t>Applicable Program(s)</w:t>
                          </w:r>
                        </w:p>
                        <w:p w14:paraId="0DD39190" w14:textId="77777777" w:rsidR="00D74C44" w:rsidRPr="00715B65" w:rsidRDefault="00D74C44" w:rsidP="009424B5">
                          <w:pPr>
                            <w:pStyle w:val="Header2"/>
                          </w:pPr>
                          <w:r>
                            <w:rPr>
                              <w:rFonts w:ascii="MS Gothic" w:eastAsia="MS Gothic" w:hAnsi="MS Gothic" w:hint="eastAsia"/>
                            </w:rPr>
                            <w:t>☒</w:t>
                          </w:r>
                          <w:r w:rsidRPr="00715B65">
                            <w:t xml:space="preserve"> AH</w:t>
                          </w:r>
                          <w:r>
                            <w:t>C</w:t>
                          </w:r>
                          <w:r w:rsidRPr="00715B65">
                            <w:tab/>
                          </w:r>
                          <w:r>
                            <w:rPr>
                              <w:rFonts w:ascii="MS Gothic" w:eastAsia="MS Gothic" w:hAnsi="MS Gothic" w:hint="eastAsia"/>
                            </w:rPr>
                            <w:t>☒</w:t>
                          </w:r>
                          <w:r w:rsidRPr="00715B65">
                            <w:t xml:space="preserve"> BHC</w:t>
                          </w:r>
                          <w:r w:rsidRPr="00715B65">
                            <w:tab/>
                          </w:r>
                          <w:r>
                            <w:rPr>
                              <w:rFonts w:ascii="MS Gothic" w:eastAsia="MS Gothic" w:hAnsi="MS Gothic" w:hint="eastAsia"/>
                            </w:rPr>
                            <w:t>☒</w:t>
                          </w:r>
                          <w:r w:rsidRPr="00715B65">
                            <w:t xml:space="preserve"> CAH</w:t>
                          </w:r>
                          <w:r w:rsidRPr="00715B65">
                            <w:tab/>
                          </w:r>
                          <w:r>
                            <w:rPr>
                              <w:rFonts w:ascii="MS Gothic" w:eastAsia="MS Gothic" w:hAnsi="MS Gothic" w:hint="eastAsia"/>
                            </w:rPr>
                            <w:t>☒</w:t>
                          </w:r>
                          <w:r w:rsidRPr="00715B65">
                            <w:t xml:space="preserve"> HAP</w:t>
                          </w:r>
                        </w:p>
                        <w:p w14:paraId="0883F5C4" w14:textId="77777777" w:rsidR="00D74C44" w:rsidRPr="00715B65" w:rsidRDefault="00D74C44" w:rsidP="009424B5">
                          <w:pPr>
                            <w:pStyle w:val="Header2"/>
                          </w:pPr>
                          <w:r w:rsidRPr="00715B65">
                            <w:t xml:space="preserve"> </w:t>
                          </w:r>
                          <w:r>
                            <w:rPr>
                              <w:rFonts w:ascii="MS Gothic" w:eastAsia="MS Gothic" w:hAnsi="MS Gothic" w:hint="eastAsia"/>
                            </w:rPr>
                            <w:t xml:space="preserve">☒ </w:t>
                          </w:r>
                          <w:r w:rsidRPr="00715B65">
                            <w:t>LAB</w:t>
                          </w:r>
                          <w:r w:rsidRPr="00715B65">
                            <w:tab/>
                          </w:r>
                          <w:r>
                            <w:rPr>
                              <w:rFonts w:ascii="MS Gothic" w:eastAsia="MS Gothic" w:hAnsi="MS Gothic" w:hint="eastAsia"/>
                            </w:rPr>
                            <w:t>☒</w:t>
                          </w:r>
                          <w:r w:rsidRPr="00715B65">
                            <w:t xml:space="preserve"> NCC</w:t>
                          </w:r>
                          <w:r w:rsidRPr="00715B65">
                            <w:tab/>
                          </w:r>
                          <w:r>
                            <w:rPr>
                              <w:rFonts w:ascii="MS Gothic" w:eastAsia="MS Gothic" w:hAnsi="MS Gothic" w:hint="eastAsia"/>
                            </w:rPr>
                            <w:t xml:space="preserve">☒ </w:t>
                          </w:r>
                          <w:r w:rsidRPr="00715B65">
                            <w:t>OBS</w:t>
                          </w:r>
                          <w:r w:rsidRPr="00715B65">
                            <w:tab/>
                          </w:r>
                          <w:r>
                            <w:rPr>
                              <w:rFonts w:ascii="MS Gothic" w:eastAsia="MS Gothic" w:hAnsi="MS Gothic" w:hint="eastAsia"/>
                            </w:rPr>
                            <w:t>☒</w:t>
                          </w:r>
                          <w:r w:rsidRPr="00715B65">
                            <w:t xml:space="preserve"> 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491B9" id="_x0000_t202" coordsize="21600,21600" o:spt="202" path="m,l,21600r21600,l21600,xe">
              <v:stroke joinstyle="miter"/>
              <v:path gradientshapeok="t" o:connecttype="rect"/>
            </v:shapetype>
            <v:shape id="_x0000_s1028" type="#_x0000_t202" style="position:absolute;margin-left:393.3pt;margin-top:31.15pt;width:150pt;height:37.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" strokecolor="#7f7f7f">
              <v:textbox style="mso-fit-shape-to-text:t">
                <w:txbxContent>
                  <w:p w14:paraId="477C7CFB" w14:textId="77777777" w:rsidR="00D74C44" w:rsidRPr="00715B65" w:rsidRDefault="00D74C44" w:rsidP="009424B5">
                    <w:pPr>
                      <w:pStyle w:val="Header2"/>
                    </w:pPr>
                    <w:r w:rsidRPr="00715B65">
                      <w:t>Applicable Program(s)</w:t>
                    </w:r>
                  </w:p>
                  <w:p w14:paraId="0DD39190" w14:textId="77777777" w:rsidR="00D74C44" w:rsidRPr="00715B65" w:rsidRDefault="00D74C44" w:rsidP="009424B5">
                    <w:pPr>
                      <w:pStyle w:val="Header2"/>
                    </w:pPr>
                    <w:r>
                      <w:rPr>
                        <w:rFonts w:ascii="MS Gothic" w:eastAsia="MS Gothic" w:hAnsi="MS Gothic" w:hint="eastAsia"/>
                      </w:rPr>
                      <w:t>☒</w:t>
                    </w:r>
                    <w:r w:rsidRPr="00715B65">
                      <w:t xml:space="preserve"> AH</w:t>
                    </w:r>
                    <w:r>
                      <w:t>C</w:t>
                    </w:r>
                    <w:r w:rsidRPr="00715B65">
                      <w:tab/>
                    </w:r>
                    <w:r>
                      <w:rPr>
                        <w:rFonts w:ascii="MS Gothic" w:eastAsia="MS Gothic" w:hAnsi="MS Gothic" w:hint="eastAsia"/>
                      </w:rPr>
                      <w:t>☒</w:t>
                    </w:r>
                    <w:r w:rsidRPr="00715B65">
                      <w:t xml:space="preserve"> BHC</w:t>
                    </w:r>
                    <w:r w:rsidRPr="00715B65">
                      <w:tab/>
                    </w:r>
                    <w:r>
                      <w:rPr>
                        <w:rFonts w:ascii="MS Gothic" w:eastAsia="MS Gothic" w:hAnsi="MS Gothic" w:hint="eastAsia"/>
                      </w:rPr>
                      <w:t>☒</w:t>
                    </w:r>
                    <w:r w:rsidRPr="00715B65">
                      <w:t xml:space="preserve"> CAH</w:t>
                    </w:r>
                    <w:r w:rsidRPr="00715B65">
                      <w:tab/>
                    </w:r>
                    <w:r>
                      <w:rPr>
                        <w:rFonts w:ascii="MS Gothic" w:eastAsia="MS Gothic" w:hAnsi="MS Gothic" w:hint="eastAsia"/>
                      </w:rPr>
                      <w:t>☒</w:t>
                    </w:r>
                    <w:r w:rsidRPr="00715B65">
                      <w:t xml:space="preserve"> HAP</w:t>
                    </w:r>
                  </w:p>
                  <w:p w14:paraId="0883F5C4" w14:textId="77777777" w:rsidR="00D74C44" w:rsidRPr="00715B65" w:rsidRDefault="00D74C44" w:rsidP="009424B5">
                    <w:pPr>
                      <w:pStyle w:val="Header2"/>
                    </w:pPr>
                    <w:r w:rsidRPr="00715B65">
                      <w:t xml:space="preserve"> </w:t>
                    </w:r>
                    <w:r>
                      <w:rPr>
                        <w:rFonts w:ascii="MS Gothic" w:eastAsia="MS Gothic" w:hAnsi="MS Gothic" w:hint="eastAsia"/>
                      </w:rPr>
                      <w:t xml:space="preserve">☒ </w:t>
                    </w:r>
                    <w:r w:rsidRPr="00715B65">
                      <w:t>LAB</w:t>
                    </w:r>
                    <w:r w:rsidRPr="00715B65">
                      <w:tab/>
                    </w:r>
                    <w:r>
                      <w:rPr>
                        <w:rFonts w:ascii="MS Gothic" w:eastAsia="MS Gothic" w:hAnsi="MS Gothic" w:hint="eastAsia"/>
                      </w:rPr>
                      <w:t>☒</w:t>
                    </w:r>
                    <w:r w:rsidRPr="00715B65">
                      <w:t xml:space="preserve"> NCC</w:t>
                    </w:r>
                    <w:r w:rsidRPr="00715B65">
                      <w:tab/>
                    </w:r>
                    <w:r>
                      <w:rPr>
                        <w:rFonts w:ascii="MS Gothic" w:eastAsia="MS Gothic" w:hAnsi="MS Gothic" w:hint="eastAsia"/>
                      </w:rPr>
                      <w:t xml:space="preserve">☒ </w:t>
                    </w:r>
                    <w:r w:rsidRPr="00715B65">
                      <w:t>OBS</w:t>
                    </w:r>
                    <w:r w:rsidRPr="00715B65">
                      <w:tab/>
                    </w:r>
                    <w:r>
                      <w:rPr>
                        <w:rFonts w:ascii="MS Gothic" w:eastAsia="MS Gothic" w:hAnsi="MS Gothic" w:hint="eastAsia"/>
                      </w:rPr>
                      <w:t>☒</w:t>
                    </w:r>
                    <w:r w:rsidRPr="00715B65">
                      <w:t xml:space="preserve"> OME</w:t>
                    </w:r>
                  </w:p>
                </w:txbxContent>
              </v:textbox>
              <w10:wrap type="square" anchorx="margin" anchory="page"/>
            </v:shape>
          </w:pict>
        </mc:Fallback>
      </mc:AlternateContent>
    </w:r>
    <w:r w:rsidRPr="00C90AA1">
      <w:rPr>
        <w:rFonts w:ascii="Franklin Gothic Book" w:hAnsi="Franklin Gothic Book"/>
        <w:sz w:val="16"/>
        <w:szCs w:val="16"/>
      </w:rPr>
      <w:t xml:space="preserve">Published in </w:t>
    </w:r>
    <w:r w:rsidRPr="00C90AA1">
      <w:rPr>
        <w:rFonts w:ascii="Franklin Gothic Book" w:hAnsi="Franklin Gothic Book"/>
        <w:b/>
        <w:i/>
        <w:sz w:val="16"/>
        <w:szCs w:val="16"/>
      </w:rPr>
      <w:t>EC Made Easy, 3rd Edition</w:t>
    </w:r>
  </w:p>
  <w:p w14:paraId="541C3FEC" w14:textId="77777777" w:rsidR="00D74C44" w:rsidRPr="00C90AA1" w:rsidRDefault="00D74C44" w:rsidP="009424B5">
    <w:pPr>
      <w:pStyle w:val="Header"/>
      <w:rPr>
        <w:rFonts w:ascii="Franklin Gothic Book" w:hAnsi="Franklin Gothic Book"/>
        <w:sz w:val="16"/>
        <w:szCs w:val="16"/>
      </w:rPr>
    </w:pPr>
    <w:r w:rsidRPr="00C90AA1">
      <w:rPr>
        <w:rFonts w:ascii="Franklin Gothic Book" w:hAnsi="Franklin Gothic Book"/>
        <w:sz w:val="16"/>
        <w:szCs w:val="16"/>
      </w:rPr>
      <w:t>Joint Commission Resources, 2020.</w:t>
    </w:r>
  </w:p>
  <w:p w14:paraId="5ACD1C98" w14:textId="29DAEA66" w:rsidR="00D74C44" w:rsidRPr="00C90AA1" w:rsidRDefault="00D74C44" w:rsidP="009424B5">
    <w:pPr>
      <w:pStyle w:val="Header"/>
      <w:rPr>
        <w:rFonts w:ascii="Franklin Gothic Book" w:hAnsi="Franklin Gothic Book"/>
        <w:sz w:val="16"/>
        <w:szCs w:val="16"/>
      </w:rPr>
    </w:pPr>
    <w:r w:rsidRPr="00C90AA1">
      <w:rPr>
        <w:rFonts w:ascii="Franklin Gothic Book" w:hAnsi="Franklin Gothic Book"/>
        <w:bCs/>
        <w:sz w:val="16"/>
        <w:szCs w:val="16"/>
      </w:rPr>
      <w:t>File Name:</w:t>
    </w:r>
    <w:r w:rsidRPr="00C90AA1">
      <w:rPr>
        <w:rFonts w:ascii="Franklin Gothic Book" w:hAnsi="Franklin Gothic Book"/>
        <w:sz w:val="16"/>
        <w:szCs w:val="16"/>
      </w:rPr>
      <w:t xml:space="preserve"> </w:t>
    </w:r>
    <w:r w:rsidR="005F5425">
      <w:rPr>
        <w:rFonts w:ascii="Franklin Gothic Book" w:hAnsi="Franklin Gothic Book"/>
        <w:sz w:val="16"/>
        <w:szCs w:val="16"/>
      </w:rPr>
      <w:t xml:space="preserve">Tool </w:t>
    </w:r>
    <w:r>
      <w:rPr>
        <w:rFonts w:ascii="Franklin Gothic Book" w:hAnsi="Franklin Gothic Book"/>
        <w:sz w:val="16"/>
        <w:szCs w:val="16"/>
      </w:rPr>
      <w:t>10</w:t>
    </w:r>
    <w:r w:rsidR="005F5425">
      <w:rPr>
        <w:rFonts w:ascii="Franklin Gothic Book" w:hAnsi="Franklin Gothic Book"/>
        <w:sz w:val="16"/>
        <w:szCs w:val="16"/>
      </w:rPr>
      <w:t>-3.</w:t>
    </w:r>
    <w:r w:rsidRPr="00C90AA1">
      <w:rPr>
        <w:rFonts w:ascii="Franklin Gothic Book" w:hAnsi="Franklin Gothic Book"/>
        <w:sz w:val="16"/>
        <w:szCs w:val="16"/>
      </w:rPr>
      <w:t xml:space="preserve"> </w:t>
    </w:r>
    <w:r>
      <w:rPr>
        <w:rFonts w:ascii="Franklin Gothic Book" w:hAnsi="Franklin Gothic Book"/>
        <w:sz w:val="16"/>
        <w:szCs w:val="16"/>
      </w:rPr>
      <w:t>The SAFER Matrix</w:t>
    </w:r>
  </w:p>
  <w:p w14:paraId="09CEE796" w14:textId="77777777" w:rsidR="00D74C44" w:rsidRDefault="00D74C44" w:rsidP="009424B5">
    <w:pPr>
      <w:pStyle w:val="Header"/>
    </w:pPr>
    <w:r>
      <w:rPr>
        <w:noProof/>
      </w:rPr>
      <mc:AlternateContent>
        <mc:Choice Requires="wps">
          <w:drawing>
            <wp:anchor distT="45720" distB="45720" distL="114300" distR="114300" simplePos="0" relativeHeight="251660288" behindDoc="0" locked="0" layoutInCell="1" allowOverlap="1" wp14:anchorId="33AAC92C" wp14:editId="39F45FD2">
              <wp:simplePos x="0" y="0"/>
              <wp:positionH relativeFrom="page">
                <wp:posOffset>8534400</wp:posOffset>
              </wp:positionH>
              <wp:positionV relativeFrom="page">
                <wp:posOffset>952500</wp:posOffset>
              </wp:positionV>
              <wp:extent cx="2349500" cy="481330"/>
              <wp:effectExtent l="0" t="0" r="12700"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481330"/>
                      </a:xfrm>
                      <a:prstGeom prst="rect">
                        <a:avLst/>
                      </a:prstGeom>
                      <a:solidFill>
                        <a:srgbClr val="FFFFFF"/>
                      </a:solidFill>
                      <a:ln w="9525">
                        <a:solidFill>
                          <a:sysClr val="window" lastClr="FFFFFF">
                            <a:lumMod val="50000"/>
                          </a:sysClr>
                        </a:solidFill>
                        <a:miter lim="800000"/>
                        <a:headEnd/>
                        <a:tailEnd/>
                      </a:ln>
                    </wps:spPr>
                    <wps:txbx>
                      <w:txbxContent>
                        <w:p w14:paraId="1F72420E" w14:textId="77777777" w:rsidR="00D74C44" w:rsidRPr="00715B65" w:rsidRDefault="00D74C44" w:rsidP="009424B5">
                          <w:pPr>
                            <w:pStyle w:val="Header2"/>
                          </w:pPr>
                          <w:r w:rsidRPr="00715B65">
                            <w:t>Applicable Program(s)</w:t>
                          </w:r>
                        </w:p>
                        <w:p w14:paraId="7D5CE62E" w14:textId="77777777" w:rsidR="00D74C44" w:rsidRPr="00715B65" w:rsidRDefault="00D74C44" w:rsidP="009424B5">
                          <w:pPr>
                            <w:pStyle w:val="Header2"/>
                          </w:pPr>
                          <w:r w:rsidRPr="00715B65">
                            <w:t>CAH</w:t>
                          </w:r>
                          <w:r w:rsidRPr="00715B65">
                            <w:tab/>
                          </w:r>
                          <w:r>
                            <w:rPr>
                              <w:rFonts w:ascii="MS Gothic" w:eastAsia="MS Gothic" w:hAnsi="MS Gothic" w:hint="eastAsia"/>
                            </w:rPr>
                            <w:t>☒</w:t>
                          </w:r>
                          <w:r w:rsidRPr="00715B65">
                            <w:t xml:space="preserve"> HAP</w:t>
                          </w:r>
                        </w:p>
                        <w:p w14:paraId="6FF75D68" w14:textId="77777777" w:rsidR="00D74C44" w:rsidRPr="00715B65" w:rsidRDefault="00D74C44" w:rsidP="009424B5">
                          <w:pPr>
                            <w:pStyle w:val="Header2"/>
                          </w:pPr>
                          <w:r w:rsidRPr="00715B65">
                            <w:rPr>
                              <w:rFonts w:ascii="Segoe UI Symbol" w:eastAsia="MS Gothic" w:hAnsi="Segoe UI Symbol" w:cs="Segoe UI Symbol"/>
                            </w:rPr>
                            <w:t>☐</w:t>
                          </w:r>
                          <w:r w:rsidRPr="00715B65">
                            <w:t xml:space="preserve"> LAB</w:t>
                          </w:r>
                          <w:r w:rsidRPr="00715B65">
                            <w:tab/>
                          </w:r>
                          <w:r>
                            <w:rPr>
                              <w:rFonts w:ascii="MS Gothic" w:eastAsia="MS Gothic" w:hAnsi="MS Gothic" w:hint="eastAsia"/>
                            </w:rPr>
                            <w:t>☒</w:t>
                          </w:r>
                          <w:r w:rsidRPr="00715B65">
                            <w:t xml:space="preserve"> NCC</w:t>
                          </w:r>
                          <w:r w:rsidRPr="00715B65">
                            <w:tab/>
                          </w:r>
                          <w:r>
                            <w:rPr>
                              <w:rFonts w:ascii="MS Gothic" w:eastAsia="MS Gothic" w:hAnsi="MS Gothic" w:hint="eastAsia"/>
                            </w:rPr>
                            <w:t>☒</w:t>
                          </w:r>
                          <w:r w:rsidRPr="00715B65">
                            <w:t xml:space="preserve"> OBS</w:t>
                          </w:r>
                          <w:r w:rsidRPr="00715B65">
                            <w:tab/>
                          </w:r>
                          <w:r>
                            <w:rPr>
                              <w:rFonts w:ascii="MS Gothic" w:eastAsia="MS Gothic" w:hAnsi="MS Gothic" w:hint="eastAsia"/>
                            </w:rPr>
                            <w:t>☒</w:t>
                          </w:r>
                          <w:r w:rsidRPr="00715B65">
                            <w:t xml:space="preserve"> 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AAC92C" id="Text Box 3" o:spid="_x0000_s1029" type="#_x0000_t202" style="position:absolute;margin-left:672pt;margin-top:75pt;width:185pt;height:37.9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" strokecolor="#7f7f7f">
              <v:textbox style="mso-fit-shape-to-text:t">
                <w:txbxContent>
                  <w:p w14:paraId="1F72420E" w14:textId="77777777" w:rsidR="00D74C44" w:rsidRPr="00715B65" w:rsidRDefault="00D74C44" w:rsidP="009424B5">
                    <w:pPr>
                      <w:pStyle w:val="Header2"/>
                    </w:pPr>
                    <w:r w:rsidRPr="00715B65">
                      <w:t>Applicable Program(s)</w:t>
                    </w:r>
                  </w:p>
                  <w:p w14:paraId="7D5CE62E" w14:textId="77777777" w:rsidR="00D74C44" w:rsidRPr="00715B65" w:rsidRDefault="00D74C44" w:rsidP="009424B5">
                    <w:pPr>
                      <w:pStyle w:val="Header2"/>
                    </w:pPr>
                    <w:r w:rsidRPr="00715B65">
                      <w:t>CAH</w:t>
                    </w:r>
                    <w:r w:rsidRPr="00715B65">
                      <w:tab/>
                    </w:r>
                    <w:r>
                      <w:rPr>
                        <w:rFonts w:ascii="MS Gothic" w:eastAsia="MS Gothic" w:hAnsi="MS Gothic" w:hint="eastAsia"/>
                      </w:rPr>
                      <w:t>☒</w:t>
                    </w:r>
                    <w:r w:rsidRPr="00715B65">
                      <w:t xml:space="preserve"> HAP</w:t>
                    </w:r>
                  </w:p>
                  <w:p w14:paraId="6FF75D68" w14:textId="77777777" w:rsidR="00D74C44" w:rsidRPr="00715B65" w:rsidRDefault="00D74C44" w:rsidP="009424B5">
                    <w:pPr>
                      <w:pStyle w:val="Header2"/>
                    </w:pPr>
                    <w:r w:rsidRPr="00715B65">
                      <w:rPr>
                        <w:rFonts w:ascii="Segoe UI Symbol" w:eastAsia="MS Gothic" w:hAnsi="Segoe UI Symbol" w:cs="Segoe UI Symbol"/>
                      </w:rPr>
                      <w:t>☐</w:t>
                    </w:r>
                    <w:r w:rsidRPr="00715B65">
                      <w:t xml:space="preserve"> LAB</w:t>
                    </w:r>
                    <w:r w:rsidRPr="00715B65">
                      <w:tab/>
                    </w:r>
                    <w:r>
                      <w:rPr>
                        <w:rFonts w:ascii="MS Gothic" w:eastAsia="MS Gothic" w:hAnsi="MS Gothic" w:hint="eastAsia"/>
                      </w:rPr>
                      <w:t>☒</w:t>
                    </w:r>
                    <w:r w:rsidRPr="00715B65">
                      <w:t xml:space="preserve"> NCC</w:t>
                    </w:r>
                    <w:r w:rsidRPr="00715B65">
                      <w:tab/>
                    </w:r>
                    <w:r>
                      <w:rPr>
                        <w:rFonts w:ascii="MS Gothic" w:eastAsia="MS Gothic" w:hAnsi="MS Gothic" w:hint="eastAsia"/>
                      </w:rPr>
                      <w:t>☒</w:t>
                    </w:r>
                    <w:r w:rsidRPr="00715B65">
                      <w:t xml:space="preserve"> OBS</w:t>
                    </w:r>
                    <w:r w:rsidRPr="00715B65">
                      <w:tab/>
                    </w:r>
                    <w:r>
                      <w:rPr>
                        <w:rFonts w:ascii="MS Gothic" w:eastAsia="MS Gothic" w:hAnsi="MS Gothic" w:hint="eastAsia"/>
                      </w:rPr>
                      <w:t>☒</w:t>
                    </w:r>
                    <w:r w:rsidRPr="00715B65">
                      <w:t xml:space="preserve"> OME</w:t>
                    </w:r>
                  </w:p>
                </w:txbxContent>
              </v:textbox>
              <w10:wrap type="square" anchorx="page" anchory="page"/>
            </v:shape>
          </w:pict>
        </mc:Fallback>
      </mc:AlternateContent>
    </w:r>
  </w:p>
  <w:p w14:paraId="61971C57" w14:textId="77777777" w:rsidR="00D74C44" w:rsidRPr="00740FF5" w:rsidRDefault="00D74C44" w:rsidP="009424B5">
    <w:pPr>
      <w:pStyle w:val="Header"/>
      <w:rPr>
        <w:sz w:val="16"/>
        <w:szCs w:val="16"/>
      </w:rPr>
    </w:pPr>
  </w:p>
  <w:p w14:paraId="7D270DF1" w14:textId="77777777" w:rsidR="00D74C44" w:rsidRPr="005F5A42" w:rsidRDefault="00D74C44" w:rsidP="009424B5">
    <w:pPr>
      <w:pStyle w:val="Header"/>
      <w:rPr>
        <w:rFonts w:cs="Arial"/>
        <w:sz w:val="20"/>
      </w:rPr>
    </w:pPr>
    <w:r w:rsidRPr="005F5A42">
      <w:rPr>
        <w:rFonts w:cs="Arial"/>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70F6D"/>
    <w:multiLevelType w:val="hybridMultilevel"/>
    <w:tmpl w:val="7B5292D2"/>
    <w:lvl w:ilvl="0" w:tplc="61D49D28">
      <w:numFmt w:val="bullet"/>
      <w:lvlText w:val="-"/>
      <w:lvlJc w:val="left"/>
      <w:pPr>
        <w:ind w:left="360" w:hanging="360"/>
      </w:pPr>
      <w:rPr>
        <w:rFonts w:ascii="Arial Narrow" w:eastAsiaTheme="minorHAnsi" w:hAnsi="Arial Narrow"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B25BC2"/>
    <w:multiLevelType w:val="hybridMultilevel"/>
    <w:tmpl w:val="7002862C"/>
    <w:lvl w:ilvl="0" w:tplc="DE7E2AE8">
      <w:numFmt w:val="bullet"/>
      <w:lvlText w:val="-"/>
      <w:lvlJc w:val="left"/>
      <w:pPr>
        <w:ind w:left="360" w:hanging="360"/>
      </w:pPr>
      <w:rPr>
        <w:rFonts w:ascii="Arial Narrow" w:eastAsiaTheme="minorHAnsi" w:hAnsi="Arial Narrow"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42"/>
    <w:rsid w:val="00062717"/>
    <w:rsid w:val="00067389"/>
    <w:rsid w:val="000C63F9"/>
    <w:rsid w:val="00117C95"/>
    <w:rsid w:val="001C555B"/>
    <w:rsid w:val="002500A5"/>
    <w:rsid w:val="00264F8D"/>
    <w:rsid w:val="00281DD1"/>
    <w:rsid w:val="002B23C4"/>
    <w:rsid w:val="002B2BF0"/>
    <w:rsid w:val="002E04D7"/>
    <w:rsid w:val="003362CE"/>
    <w:rsid w:val="00382E5A"/>
    <w:rsid w:val="003978B4"/>
    <w:rsid w:val="003E40C8"/>
    <w:rsid w:val="00430503"/>
    <w:rsid w:val="00443AA8"/>
    <w:rsid w:val="00455A6D"/>
    <w:rsid w:val="00466B01"/>
    <w:rsid w:val="0049023E"/>
    <w:rsid w:val="004B4411"/>
    <w:rsid w:val="00507D57"/>
    <w:rsid w:val="00512DB5"/>
    <w:rsid w:val="00516AD0"/>
    <w:rsid w:val="005530FE"/>
    <w:rsid w:val="00554686"/>
    <w:rsid w:val="005949AA"/>
    <w:rsid w:val="005F2D74"/>
    <w:rsid w:val="005F5425"/>
    <w:rsid w:val="0063409C"/>
    <w:rsid w:val="00637A64"/>
    <w:rsid w:val="00642767"/>
    <w:rsid w:val="00697391"/>
    <w:rsid w:val="006A3BE7"/>
    <w:rsid w:val="006B0091"/>
    <w:rsid w:val="007164D1"/>
    <w:rsid w:val="007F3088"/>
    <w:rsid w:val="007F7008"/>
    <w:rsid w:val="00807605"/>
    <w:rsid w:val="008117A1"/>
    <w:rsid w:val="0083664E"/>
    <w:rsid w:val="008424B8"/>
    <w:rsid w:val="00867EF0"/>
    <w:rsid w:val="00895B0E"/>
    <w:rsid w:val="008A78EA"/>
    <w:rsid w:val="008C792A"/>
    <w:rsid w:val="00915B2B"/>
    <w:rsid w:val="00933E34"/>
    <w:rsid w:val="009424B5"/>
    <w:rsid w:val="0095004E"/>
    <w:rsid w:val="009A3D43"/>
    <w:rsid w:val="009C1561"/>
    <w:rsid w:val="009F1400"/>
    <w:rsid w:val="00A563B0"/>
    <w:rsid w:val="00A61AFB"/>
    <w:rsid w:val="00A76717"/>
    <w:rsid w:val="00AB4C51"/>
    <w:rsid w:val="00AC1845"/>
    <w:rsid w:val="00AD3B7B"/>
    <w:rsid w:val="00AE3A91"/>
    <w:rsid w:val="00AE5480"/>
    <w:rsid w:val="00AF291D"/>
    <w:rsid w:val="00AF7142"/>
    <w:rsid w:val="00B5684A"/>
    <w:rsid w:val="00B80451"/>
    <w:rsid w:val="00B857AF"/>
    <w:rsid w:val="00B86243"/>
    <w:rsid w:val="00B9068E"/>
    <w:rsid w:val="00B90CC2"/>
    <w:rsid w:val="00BD5DA5"/>
    <w:rsid w:val="00C11275"/>
    <w:rsid w:val="00C42152"/>
    <w:rsid w:val="00C4652D"/>
    <w:rsid w:val="00C81B9C"/>
    <w:rsid w:val="00CA60BB"/>
    <w:rsid w:val="00CC79B0"/>
    <w:rsid w:val="00D54735"/>
    <w:rsid w:val="00D74C44"/>
    <w:rsid w:val="00D773DC"/>
    <w:rsid w:val="00E05E2A"/>
    <w:rsid w:val="00E36F1C"/>
    <w:rsid w:val="00EA14AE"/>
    <w:rsid w:val="00F33E15"/>
    <w:rsid w:val="00F4384D"/>
    <w:rsid w:val="00F51CAB"/>
    <w:rsid w:val="00FC4ECF"/>
    <w:rsid w:val="00FE2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C59192D"/>
  <w15:docId w15:val="{EB0F72B3-381B-4F64-A6DD-F2DA5F0C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42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4B8"/>
  </w:style>
  <w:style w:type="paragraph" w:styleId="Footer">
    <w:name w:val="footer"/>
    <w:basedOn w:val="Normal"/>
    <w:link w:val="FooterChar"/>
    <w:uiPriority w:val="99"/>
    <w:unhideWhenUsed/>
    <w:rsid w:val="00842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4B8"/>
  </w:style>
  <w:style w:type="paragraph" w:styleId="BalloonText">
    <w:name w:val="Balloon Text"/>
    <w:basedOn w:val="Normal"/>
    <w:link w:val="BalloonTextChar"/>
    <w:uiPriority w:val="99"/>
    <w:semiHidden/>
    <w:unhideWhenUsed/>
    <w:rsid w:val="007F3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088"/>
    <w:rPr>
      <w:rFonts w:ascii="Segoe UI" w:hAnsi="Segoe UI" w:cs="Segoe UI"/>
      <w:sz w:val="18"/>
      <w:szCs w:val="18"/>
    </w:rPr>
  </w:style>
  <w:style w:type="paragraph" w:customStyle="1" w:styleId="7PictureThis-Head">
    <w:name w:val="7.  Picture This - Head"/>
    <w:basedOn w:val="Normal"/>
    <w:uiPriority w:val="99"/>
    <w:rsid w:val="00867EF0"/>
    <w:pPr>
      <w:widowControl w:val="0"/>
      <w:suppressAutoHyphens/>
      <w:autoSpaceDE w:val="0"/>
      <w:autoSpaceDN w:val="0"/>
      <w:adjustRightInd w:val="0"/>
      <w:spacing w:after="0" w:line="340" w:lineRule="atLeast"/>
      <w:jc w:val="center"/>
      <w:textAlignment w:val="center"/>
    </w:pPr>
    <w:rPr>
      <w:rFonts w:ascii="Univers 47 CondensedLight" w:eastAsia="Times New Roman" w:hAnsi="Univers 47 CondensedLight" w:cs="Univers 47 CondensedLight"/>
      <w:b/>
      <w:bCs/>
      <w:color w:val="0096D6"/>
      <w:sz w:val="28"/>
      <w:szCs w:val="28"/>
    </w:rPr>
  </w:style>
  <w:style w:type="character" w:customStyle="1" w:styleId="Glossaryterm">
    <w:name w:val="Glossary term"/>
    <w:uiPriority w:val="99"/>
    <w:rsid w:val="00867EF0"/>
    <w:rPr>
      <w:color w:val="3852A4"/>
    </w:rPr>
  </w:style>
  <w:style w:type="table" w:styleId="TableGrid">
    <w:name w:val="Table Grid"/>
    <w:basedOn w:val="TableNormal"/>
    <w:uiPriority w:val="39"/>
    <w:rsid w:val="00697391"/>
    <w:pPr>
      <w:spacing w:after="0" w:line="240" w:lineRule="auto"/>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97391"/>
    <w:pPr>
      <w:widowControl w:val="0"/>
      <w:autoSpaceDE w:val="0"/>
      <w:autoSpaceDN w:val="0"/>
      <w:adjustRightInd w:val="0"/>
      <w:spacing w:after="0" w:line="280" w:lineRule="atLeast"/>
      <w:textAlignment w:val="center"/>
    </w:pPr>
    <w:rPr>
      <w:rFonts w:ascii="Arial" w:eastAsia="Times New Roman" w:hAnsi="Arial" w:cs="Arial"/>
      <w:color w:val="000000"/>
      <w:sz w:val="20"/>
      <w:szCs w:val="20"/>
    </w:rPr>
  </w:style>
  <w:style w:type="character" w:customStyle="1" w:styleId="BodyTextChar">
    <w:name w:val="Body Text Char"/>
    <w:basedOn w:val="DefaultParagraphFont"/>
    <w:link w:val="BodyText"/>
    <w:uiPriority w:val="99"/>
    <w:rsid w:val="00697391"/>
    <w:rPr>
      <w:rFonts w:ascii="Arial" w:eastAsia="Times New Roman" w:hAnsi="Arial" w:cs="Arial"/>
      <w:color w:val="000000"/>
      <w:sz w:val="20"/>
      <w:szCs w:val="20"/>
    </w:rPr>
  </w:style>
  <w:style w:type="paragraph" w:customStyle="1" w:styleId="Header2">
    <w:name w:val="Header 2"/>
    <w:basedOn w:val="Normal"/>
    <w:link w:val="Header2Char"/>
    <w:qFormat/>
    <w:rsid w:val="009424B5"/>
    <w:pPr>
      <w:widowControl w:val="0"/>
      <w:autoSpaceDE w:val="0"/>
      <w:autoSpaceDN w:val="0"/>
      <w:spacing w:after="0" w:line="240" w:lineRule="auto"/>
    </w:pPr>
    <w:rPr>
      <w:rFonts w:ascii="Franklin Gothic Demi" w:eastAsia="Arial" w:hAnsi="Franklin Gothic Demi" w:cs="Arial"/>
      <w:smallCaps/>
      <w:sz w:val="16"/>
      <w:szCs w:val="16"/>
    </w:rPr>
  </w:style>
  <w:style w:type="character" w:customStyle="1" w:styleId="Header2Char">
    <w:name w:val="Header 2 Char"/>
    <w:link w:val="Header2"/>
    <w:rsid w:val="009424B5"/>
    <w:rPr>
      <w:rFonts w:ascii="Franklin Gothic Demi" w:eastAsia="Arial" w:hAnsi="Franklin Gothic Demi" w:cs="Arial"/>
      <w:smallCaps/>
      <w:sz w:val="16"/>
      <w:szCs w:val="16"/>
    </w:rPr>
  </w:style>
  <w:style w:type="paragraph" w:styleId="ListParagraph">
    <w:name w:val="List Paragraph"/>
    <w:basedOn w:val="Normal"/>
    <w:uiPriority w:val="34"/>
    <w:qFormat/>
    <w:rsid w:val="00554686"/>
    <w:pPr>
      <w:ind w:left="720"/>
      <w:contextualSpacing/>
    </w:pPr>
  </w:style>
  <w:style w:type="character" w:styleId="CommentReference">
    <w:name w:val="annotation reference"/>
    <w:basedOn w:val="DefaultParagraphFont"/>
    <w:uiPriority w:val="99"/>
    <w:semiHidden/>
    <w:unhideWhenUsed/>
    <w:rsid w:val="006A3BE7"/>
    <w:rPr>
      <w:sz w:val="18"/>
      <w:szCs w:val="18"/>
    </w:rPr>
  </w:style>
  <w:style w:type="paragraph" w:styleId="CommentText">
    <w:name w:val="annotation text"/>
    <w:basedOn w:val="Normal"/>
    <w:link w:val="CommentTextChar"/>
    <w:uiPriority w:val="99"/>
    <w:semiHidden/>
    <w:unhideWhenUsed/>
    <w:rsid w:val="006A3BE7"/>
    <w:pPr>
      <w:spacing w:line="240" w:lineRule="auto"/>
    </w:pPr>
    <w:rPr>
      <w:sz w:val="24"/>
      <w:szCs w:val="24"/>
    </w:rPr>
  </w:style>
  <w:style w:type="character" w:customStyle="1" w:styleId="CommentTextChar">
    <w:name w:val="Comment Text Char"/>
    <w:basedOn w:val="DefaultParagraphFont"/>
    <w:link w:val="CommentText"/>
    <w:uiPriority w:val="99"/>
    <w:semiHidden/>
    <w:rsid w:val="006A3BE7"/>
    <w:rPr>
      <w:sz w:val="24"/>
      <w:szCs w:val="24"/>
    </w:rPr>
  </w:style>
  <w:style w:type="paragraph" w:styleId="CommentSubject">
    <w:name w:val="annotation subject"/>
    <w:basedOn w:val="CommentText"/>
    <w:next w:val="CommentText"/>
    <w:link w:val="CommentSubjectChar"/>
    <w:uiPriority w:val="99"/>
    <w:semiHidden/>
    <w:unhideWhenUsed/>
    <w:rsid w:val="006A3BE7"/>
    <w:rPr>
      <w:b/>
      <w:bCs/>
      <w:sz w:val="20"/>
      <w:szCs w:val="20"/>
    </w:rPr>
  </w:style>
  <w:style w:type="character" w:customStyle="1" w:styleId="CommentSubjectChar">
    <w:name w:val="Comment Subject Char"/>
    <w:basedOn w:val="CommentTextChar"/>
    <w:link w:val="CommentSubject"/>
    <w:uiPriority w:val="99"/>
    <w:semiHidden/>
    <w:rsid w:val="006A3B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6464">
      <w:bodyDiv w:val="1"/>
      <w:marLeft w:val="0"/>
      <w:marRight w:val="0"/>
      <w:marTop w:val="0"/>
      <w:marBottom w:val="0"/>
      <w:divBdr>
        <w:top w:val="none" w:sz="0" w:space="0" w:color="auto"/>
        <w:left w:val="none" w:sz="0" w:space="0" w:color="auto"/>
        <w:bottom w:val="none" w:sz="0" w:space="0" w:color="auto"/>
        <w:right w:val="none" w:sz="0" w:space="0" w:color="auto"/>
      </w:divBdr>
    </w:div>
    <w:div w:id="56780443">
      <w:bodyDiv w:val="1"/>
      <w:marLeft w:val="0"/>
      <w:marRight w:val="0"/>
      <w:marTop w:val="0"/>
      <w:marBottom w:val="0"/>
      <w:divBdr>
        <w:top w:val="none" w:sz="0" w:space="0" w:color="auto"/>
        <w:left w:val="none" w:sz="0" w:space="0" w:color="auto"/>
        <w:bottom w:val="none" w:sz="0" w:space="0" w:color="auto"/>
        <w:right w:val="none" w:sz="0" w:space="0" w:color="auto"/>
      </w:divBdr>
    </w:div>
    <w:div w:id="128136518">
      <w:bodyDiv w:val="1"/>
      <w:marLeft w:val="0"/>
      <w:marRight w:val="0"/>
      <w:marTop w:val="0"/>
      <w:marBottom w:val="0"/>
      <w:divBdr>
        <w:top w:val="none" w:sz="0" w:space="0" w:color="auto"/>
        <w:left w:val="none" w:sz="0" w:space="0" w:color="auto"/>
        <w:bottom w:val="none" w:sz="0" w:space="0" w:color="auto"/>
        <w:right w:val="none" w:sz="0" w:space="0" w:color="auto"/>
      </w:divBdr>
    </w:div>
    <w:div w:id="162472814">
      <w:bodyDiv w:val="1"/>
      <w:marLeft w:val="0"/>
      <w:marRight w:val="0"/>
      <w:marTop w:val="0"/>
      <w:marBottom w:val="0"/>
      <w:divBdr>
        <w:top w:val="none" w:sz="0" w:space="0" w:color="auto"/>
        <w:left w:val="none" w:sz="0" w:space="0" w:color="auto"/>
        <w:bottom w:val="none" w:sz="0" w:space="0" w:color="auto"/>
        <w:right w:val="none" w:sz="0" w:space="0" w:color="auto"/>
      </w:divBdr>
    </w:div>
    <w:div w:id="215554186">
      <w:bodyDiv w:val="1"/>
      <w:marLeft w:val="0"/>
      <w:marRight w:val="0"/>
      <w:marTop w:val="0"/>
      <w:marBottom w:val="0"/>
      <w:divBdr>
        <w:top w:val="none" w:sz="0" w:space="0" w:color="auto"/>
        <w:left w:val="none" w:sz="0" w:space="0" w:color="auto"/>
        <w:bottom w:val="none" w:sz="0" w:space="0" w:color="auto"/>
        <w:right w:val="none" w:sz="0" w:space="0" w:color="auto"/>
      </w:divBdr>
    </w:div>
    <w:div w:id="217859614">
      <w:bodyDiv w:val="1"/>
      <w:marLeft w:val="0"/>
      <w:marRight w:val="0"/>
      <w:marTop w:val="0"/>
      <w:marBottom w:val="0"/>
      <w:divBdr>
        <w:top w:val="none" w:sz="0" w:space="0" w:color="auto"/>
        <w:left w:val="none" w:sz="0" w:space="0" w:color="auto"/>
        <w:bottom w:val="none" w:sz="0" w:space="0" w:color="auto"/>
        <w:right w:val="none" w:sz="0" w:space="0" w:color="auto"/>
      </w:divBdr>
    </w:div>
    <w:div w:id="224799660">
      <w:bodyDiv w:val="1"/>
      <w:marLeft w:val="0"/>
      <w:marRight w:val="0"/>
      <w:marTop w:val="0"/>
      <w:marBottom w:val="0"/>
      <w:divBdr>
        <w:top w:val="none" w:sz="0" w:space="0" w:color="auto"/>
        <w:left w:val="none" w:sz="0" w:space="0" w:color="auto"/>
        <w:bottom w:val="none" w:sz="0" w:space="0" w:color="auto"/>
        <w:right w:val="none" w:sz="0" w:space="0" w:color="auto"/>
      </w:divBdr>
    </w:div>
    <w:div w:id="443579264">
      <w:bodyDiv w:val="1"/>
      <w:marLeft w:val="0"/>
      <w:marRight w:val="0"/>
      <w:marTop w:val="0"/>
      <w:marBottom w:val="0"/>
      <w:divBdr>
        <w:top w:val="none" w:sz="0" w:space="0" w:color="auto"/>
        <w:left w:val="none" w:sz="0" w:space="0" w:color="auto"/>
        <w:bottom w:val="none" w:sz="0" w:space="0" w:color="auto"/>
        <w:right w:val="none" w:sz="0" w:space="0" w:color="auto"/>
      </w:divBdr>
    </w:div>
    <w:div w:id="467090181">
      <w:bodyDiv w:val="1"/>
      <w:marLeft w:val="0"/>
      <w:marRight w:val="0"/>
      <w:marTop w:val="0"/>
      <w:marBottom w:val="0"/>
      <w:divBdr>
        <w:top w:val="none" w:sz="0" w:space="0" w:color="auto"/>
        <w:left w:val="none" w:sz="0" w:space="0" w:color="auto"/>
        <w:bottom w:val="none" w:sz="0" w:space="0" w:color="auto"/>
        <w:right w:val="none" w:sz="0" w:space="0" w:color="auto"/>
      </w:divBdr>
    </w:div>
    <w:div w:id="498349183">
      <w:bodyDiv w:val="1"/>
      <w:marLeft w:val="0"/>
      <w:marRight w:val="0"/>
      <w:marTop w:val="0"/>
      <w:marBottom w:val="0"/>
      <w:divBdr>
        <w:top w:val="none" w:sz="0" w:space="0" w:color="auto"/>
        <w:left w:val="none" w:sz="0" w:space="0" w:color="auto"/>
        <w:bottom w:val="none" w:sz="0" w:space="0" w:color="auto"/>
        <w:right w:val="none" w:sz="0" w:space="0" w:color="auto"/>
      </w:divBdr>
    </w:div>
    <w:div w:id="506873557">
      <w:bodyDiv w:val="1"/>
      <w:marLeft w:val="0"/>
      <w:marRight w:val="0"/>
      <w:marTop w:val="0"/>
      <w:marBottom w:val="0"/>
      <w:divBdr>
        <w:top w:val="none" w:sz="0" w:space="0" w:color="auto"/>
        <w:left w:val="none" w:sz="0" w:space="0" w:color="auto"/>
        <w:bottom w:val="none" w:sz="0" w:space="0" w:color="auto"/>
        <w:right w:val="none" w:sz="0" w:space="0" w:color="auto"/>
      </w:divBdr>
    </w:div>
    <w:div w:id="648443485">
      <w:bodyDiv w:val="1"/>
      <w:marLeft w:val="0"/>
      <w:marRight w:val="0"/>
      <w:marTop w:val="0"/>
      <w:marBottom w:val="0"/>
      <w:divBdr>
        <w:top w:val="none" w:sz="0" w:space="0" w:color="auto"/>
        <w:left w:val="none" w:sz="0" w:space="0" w:color="auto"/>
        <w:bottom w:val="none" w:sz="0" w:space="0" w:color="auto"/>
        <w:right w:val="none" w:sz="0" w:space="0" w:color="auto"/>
      </w:divBdr>
    </w:div>
    <w:div w:id="686447583">
      <w:bodyDiv w:val="1"/>
      <w:marLeft w:val="0"/>
      <w:marRight w:val="0"/>
      <w:marTop w:val="0"/>
      <w:marBottom w:val="0"/>
      <w:divBdr>
        <w:top w:val="none" w:sz="0" w:space="0" w:color="auto"/>
        <w:left w:val="none" w:sz="0" w:space="0" w:color="auto"/>
        <w:bottom w:val="none" w:sz="0" w:space="0" w:color="auto"/>
        <w:right w:val="none" w:sz="0" w:space="0" w:color="auto"/>
      </w:divBdr>
    </w:div>
    <w:div w:id="686951420">
      <w:bodyDiv w:val="1"/>
      <w:marLeft w:val="0"/>
      <w:marRight w:val="0"/>
      <w:marTop w:val="0"/>
      <w:marBottom w:val="0"/>
      <w:divBdr>
        <w:top w:val="none" w:sz="0" w:space="0" w:color="auto"/>
        <w:left w:val="none" w:sz="0" w:space="0" w:color="auto"/>
        <w:bottom w:val="none" w:sz="0" w:space="0" w:color="auto"/>
        <w:right w:val="none" w:sz="0" w:space="0" w:color="auto"/>
      </w:divBdr>
    </w:div>
    <w:div w:id="698553942">
      <w:bodyDiv w:val="1"/>
      <w:marLeft w:val="0"/>
      <w:marRight w:val="0"/>
      <w:marTop w:val="0"/>
      <w:marBottom w:val="0"/>
      <w:divBdr>
        <w:top w:val="none" w:sz="0" w:space="0" w:color="auto"/>
        <w:left w:val="none" w:sz="0" w:space="0" w:color="auto"/>
        <w:bottom w:val="none" w:sz="0" w:space="0" w:color="auto"/>
        <w:right w:val="none" w:sz="0" w:space="0" w:color="auto"/>
      </w:divBdr>
    </w:div>
    <w:div w:id="718826014">
      <w:bodyDiv w:val="1"/>
      <w:marLeft w:val="0"/>
      <w:marRight w:val="0"/>
      <w:marTop w:val="0"/>
      <w:marBottom w:val="0"/>
      <w:divBdr>
        <w:top w:val="none" w:sz="0" w:space="0" w:color="auto"/>
        <w:left w:val="none" w:sz="0" w:space="0" w:color="auto"/>
        <w:bottom w:val="none" w:sz="0" w:space="0" w:color="auto"/>
        <w:right w:val="none" w:sz="0" w:space="0" w:color="auto"/>
      </w:divBdr>
    </w:div>
    <w:div w:id="966275813">
      <w:bodyDiv w:val="1"/>
      <w:marLeft w:val="0"/>
      <w:marRight w:val="0"/>
      <w:marTop w:val="0"/>
      <w:marBottom w:val="0"/>
      <w:divBdr>
        <w:top w:val="none" w:sz="0" w:space="0" w:color="auto"/>
        <w:left w:val="none" w:sz="0" w:space="0" w:color="auto"/>
        <w:bottom w:val="none" w:sz="0" w:space="0" w:color="auto"/>
        <w:right w:val="none" w:sz="0" w:space="0" w:color="auto"/>
      </w:divBdr>
    </w:div>
    <w:div w:id="1005400580">
      <w:bodyDiv w:val="1"/>
      <w:marLeft w:val="0"/>
      <w:marRight w:val="0"/>
      <w:marTop w:val="0"/>
      <w:marBottom w:val="0"/>
      <w:divBdr>
        <w:top w:val="none" w:sz="0" w:space="0" w:color="auto"/>
        <w:left w:val="none" w:sz="0" w:space="0" w:color="auto"/>
        <w:bottom w:val="none" w:sz="0" w:space="0" w:color="auto"/>
        <w:right w:val="none" w:sz="0" w:space="0" w:color="auto"/>
      </w:divBdr>
    </w:div>
    <w:div w:id="1117214655">
      <w:bodyDiv w:val="1"/>
      <w:marLeft w:val="0"/>
      <w:marRight w:val="0"/>
      <w:marTop w:val="0"/>
      <w:marBottom w:val="0"/>
      <w:divBdr>
        <w:top w:val="none" w:sz="0" w:space="0" w:color="auto"/>
        <w:left w:val="none" w:sz="0" w:space="0" w:color="auto"/>
        <w:bottom w:val="none" w:sz="0" w:space="0" w:color="auto"/>
        <w:right w:val="none" w:sz="0" w:space="0" w:color="auto"/>
      </w:divBdr>
    </w:div>
    <w:div w:id="1175992045">
      <w:bodyDiv w:val="1"/>
      <w:marLeft w:val="0"/>
      <w:marRight w:val="0"/>
      <w:marTop w:val="0"/>
      <w:marBottom w:val="0"/>
      <w:divBdr>
        <w:top w:val="none" w:sz="0" w:space="0" w:color="auto"/>
        <w:left w:val="none" w:sz="0" w:space="0" w:color="auto"/>
        <w:bottom w:val="none" w:sz="0" w:space="0" w:color="auto"/>
        <w:right w:val="none" w:sz="0" w:space="0" w:color="auto"/>
      </w:divBdr>
    </w:div>
    <w:div w:id="1234243869">
      <w:bodyDiv w:val="1"/>
      <w:marLeft w:val="0"/>
      <w:marRight w:val="0"/>
      <w:marTop w:val="0"/>
      <w:marBottom w:val="0"/>
      <w:divBdr>
        <w:top w:val="none" w:sz="0" w:space="0" w:color="auto"/>
        <w:left w:val="none" w:sz="0" w:space="0" w:color="auto"/>
        <w:bottom w:val="none" w:sz="0" w:space="0" w:color="auto"/>
        <w:right w:val="none" w:sz="0" w:space="0" w:color="auto"/>
      </w:divBdr>
    </w:div>
    <w:div w:id="1472557311">
      <w:bodyDiv w:val="1"/>
      <w:marLeft w:val="0"/>
      <w:marRight w:val="0"/>
      <w:marTop w:val="0"/>
      <w:marBottom w:val="0"/>
      <w:divBdr>
        <w:top w:val="none" w:sz="0" w:space="0" w:color="auto"/>
        <w:left w:val="none" w:sz="0" w:space="0" w:color="auto"/>
        <w:bottom w:val="none" w:sz="0" w:space="0" w:color="auto"/>
        <w:right w:val="none" w:sz="0" w:space="0" w:color="auto"/>
      </w:divBdr>
    </w:div>
    <w:div w:id="1647515726">
      <w:bodyDiv w:val="1"/>
      <w:marLeft w:val="0"/>
      <w:marRight w:val="0"/>
      <w:marTop w:val="0"/>
      <w:marBottom w:val="0"/>
      <w:divBdr>
        <w:top w:val="none" w:sz="0" w:space="0" w:color="auto"/>
        <w:left w:val="none" w:sz="0" w:space="0" w:color="auto"/>
        <w:bottom w:val="none" w:sz="0" w:space="0" w:color="auto"/>
        <w:right w:val="none" w:sz="0" w:space="0" w:color="auto"/>
      </w:divBdr>
    </w:div>
    <w:div w:id="1691687990">
      <w:bodyDiv w:val="1"/>
      <w:marLeft w:val="0"/>
      <w:marRight w:val="0"/>
      <w:marTop w:val="0"/>
      <w:marBottom w:val="0"/>
      <w:divBdr>
        <w:top w:val="none" w:sz="0" w:space="0" w:color="auto"/>
        <w:left w:val="none" w:sz="0" w:space="0" w:color="auto"/>
        <w:bottom w:val="none" w:sz="0" w:space="0" w:color="auto"/>
        <w:right w:val="none" w:sz="0" w:space="0" w:color="auto"/>
      </w:divBdr>
    </w:div>
    <w:div w:id="1699046253">
      <w:bodyDiv w:val="1"/>
      <w:marLeft w:val="0"/>
      <w:marRight w:val="0"/>
      <w:marTop w:val="0"/>
      <w:marBottom w:val="0"/>
      <w:divBdr>
        <w:top w:val="none" w:sz="0" w:space="0" w:color="auto"/>
        <w:left w:val="none" w:sz="0" w:space="0" w:color="auto"/>
        <w:bottom w:val="none" w:sz="0" w:space="0" w:color="auto"/>
        <w:right w:val="none" w:sz="0" w:space="0" w:color="auto"/>
      </w:divBdr>
    </w:div>
    <w:div w:id="1780877707">
      <w:bodyDiv w:val="1"/>
      <w:marLeft w:val="0"/>
      <w:marRight w:val="0"/>
      <w:marTop w:val="0"/>
      <w:marBottom w:val="0"/>
      <w:divBdr>
        <w:top w:val="none" w:sz="0" w:space="0" w:color="auto"/>
        <w:left w:val="none" w:sz="0" w:space="0" w:color="auto"/>
        <w:bottom w:val="none" w:sz="0" w:space="0" w:color="auto"/>
        <w:right w:val="none" w:sz="0" w:space="0" w:color="auto"/>
      </w:divBdr>
    </w:div>
    <w:div w:id="1797218391">
      <w:bodyDiv w:val="1"/>
      <w:marLeft w:val="0"/>
      <w:marRight w:val="0"/>
      <w:marTop w:val="0"/>
      <w:marBottom w:val="0"/>
      <w:divBdr>
        <w:top w:val="none" w:sz="0" w:space="0" w:color="auto"/>
        <w:left w:val="none" w:sz="0" w:space="0" w:color="auto"/>
        <w:bottom w:val="none" w:sz="0" w:space="0" w:color="auto"/>
        <w:right w:val="none" w:sz="0" w:space="0" w:color="auto"/>
      </w:divBdr>
    </w:div>
    <w:div w:id="1907377226">
      <w:bodyDiv w:val="1"/>
      <w:marLeft w:val="0"/>
      <w:marRight w:val="0"/>
      <w:marTop w:val="0"/>
      <w:marBottom w:val="0"/>
      <w:divBdr>
        <w:top w:val="none" w:sz="0" w:space="0" w:color="auto"/>
        <w:left w:val="none" w:sz="0" w:space="0" w:color="auto"/>
        <w:bottom w:val="none" w:sz="0" w:space="0" w:color="auto"/>
        <w:right w:val="none" w:sz="0" w:space="0" w:color="auto"/>
      </w:divBdr>
    </w:div>
    <w:div w:id="214226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Wiora, Leslie</dc:creator>
  <cp:keywords/>
  <dc:description/>
  <cp:lastModifiedBy>Schierhorn, Carolyn</cp:lastModifiedBy>
  <cp:revision>4</cp:revision>
  <cp:lastPrinted>2017-01-05T22:19:00Z</cp:lastPrinted>
  <dcterms:created xsi:type="dcterms:W3CDTF">2020-03-30T03:49:00Z</dcterms:created>
  <dcterms:modified xsi:type="dcterms:W3CDTF">2020-04-10T20:23:00Z</dcterms:modified>
</cp:coreProperties>
</file>