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ED26" w14:textId="360DC5E2" w:rsidR="00C15A21" w:rsidRDefault="2860E42E" w:rsidP="45C25694">
      <w:pPr>
        <w:pStyle w:val="Body"/>
        <w:spacing w:line="240" w:lineRule="auto"/>
        <w:rPr>
          <w:rFonts w:ascii="Georgia" w:eastAsia="Georgia" w:hAnsi="Georgia" w:cs="Georgia"/>
          <w:color w:val="1F336B"/>
          <w:sz w:val="28"/>
          <w:szCs w:val="28"/>
        </w:rPr>
      </w:pPr>
      <w:r w:rsidRPr="45C25694">
        <w:rPr>
          <w:rFonts w:ascii="Georgia" w:eastAsia="Georgia" w:hAnsi="Georgia" w:cs="Georgia"/>
          <w:b/>
          <w:bCs/>
          <w:color w:val="1F336B"/>
          <w:sz w:val="28"/>
          <w:szCs w:val="28"/>
        </w:rPr>
        <w:t>SAMPLE NEWS RELEASE</w:t>
      </w:r>
    </w:p>
    <w:p w14:paraId="7F59EFFE" w14:textId="2F1D6FF6" w:rsidR="00C15A21" w:rsidRDefault="00CC6827" w:rsidP="5FBEAC3F">
      <w:pPr>
        <w:pStyle w:val="NoSpacing"/>
        <w:rPr>
          <w:rFonts w:ascii="Georgia" w:eastAsia="Georgia" w:hAnsi="Georgia" w:cs="Georgia"/>
          <w:b/>
          <w:bCs/>
          <w:color w:val="EF5125"/>
          <w:sz w:val="22"/>
          <w:szCs w:val="22"/>
        </w:rPr>
      </w:pPr>
      <w:r>
        <w:rPr>
          <w:rFonts w:ascii="Georgia" w:eastAsia="Georgia" w:hAnsi="Georgia" w:cs="Georgia"/>
          <w:b/>
          <w:bCs/>
          <w:color w:val="EF5125"/>
          <w:sz w:val="22"/>
          <w:szCs w:val="22"/>
        </w:rPr>
        <w:t>T</w:t>
      </w:r>
      <w:r w:rsidR="2860E42E" w:rsidRPr="5FBEAC3F">
        <w:rPr>
          <w:rFonts w:ascii="Georgia" w:eastAsia="Georgia" w:hAnsi="Georgia" w:cs="Georgia"/>
          <w:b/>
          <w:bCs/>
          <w:color w:val="EF5125"/>
          <w:sz w:val="22"/>
          <w:szCs w:val="22"/>
        </w:rPr>
        <w:t>emplate for Sustainable Healthcare</w:t>
      </w:r>
      <w:r w:rsidR="723C758C" w:rsidRPr="5FBEAC3F">
        <w:rPr>
          <w:rFonts w:ascii="Georgia" w:eastAsia="Georgia" w:hAnsi="Georgia" w:cs="Georgia"/>
          <w:b/>
          <w:bCs/>
          <w:color w:val="EF5125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bCs/>
          <w:color w:val="EF5125"/>
          <w:sz w:val="22"/>
          <w:szCs w:val="22"/>
        </w:rPr>
        <w:t>Certification</w:t>
      </w:r>
    </w:p>
    <w:p w14:paraId="55D8DADD" w14:textId="664EBC59" w:rsidR="00C15A21" w:rsidRDefault="2860E42E" w:rsidP="45C25694">
      <w:pPr>
        <w:spacing w:after="0" w:line="240" w:lineRule="auto"/>
        <w:rPr>
          <w:rFonts w:ascii="Georgia" w:eastAsia="Georgia" w:hAnsi="Georgia" w:cs="Georgia"/>
          <w:color w:val="EF5125"/>
          <w:sz w:val="22"/>
          <w:szCs w:val="22"/>
        </w:rPr>
      </w:pPr>
      <w:r>
        <w:rPr>
          <w:noProof/>
        </w:rPr>
        <w:drawing>
          <wp:inline distT="0" distB="0" distL="0" distR="0" wp14:anchorId="415D0F6C" wp14:editId="65FA4B1E">
            <wp:extent cx="3371850" cy="28575"/>
            <wp:effectExtent l="0" t="0" r="0" b="0"/>
            <wp:docPr id="1153765284" name="Picture 115376528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82EF9" w14:textId="01C1132B" w:rsidR="00C15A21" w:rsidRDefault="00C15A21" w:rsidP="45C25694">
      <w:pPr>
        <w:spacing w:line="240" w:lineRule="auto"/>
        <w:rPr>
          <w:rFonts w:ascii="Segoe UI" w:eastAsia="Segoe UI" w:hAnsi="Segoe UI" w:cs="Segoe UI"/>
          <w:color w:val="000000" w:themeColor="text1"/>
        </w:rPr>
      </w:pPr>
    </w:p>
    <w:p w14:paraId="225E52BD" w14:textId="175D002B" w:rsidR="00C15A21" w:rsidRDefault="2860E42E" w:rsidP="45C25694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45C25694">
        <w:rPr>
          <w:rFonts w:ascii="Segoe UI" w:eastAsia="Segoe UI" w:hAnsi="Segoe UI" w:cs="Segoe UI"/>
          <w:color w:val="000000" w:themeColor="text1"/>
        </w:rPr>
        <w:t>(</w:t>
      </w:r>
      <w:r w:rsidR="00F90FA5">
        <w:rPr>
          <w:rFonts w:ascii="Georgia" w:eastAsia="Georgia" w:hAnsi="Georgia" w:cs="Georgia"/>
          <w:color w:val="000000" w:themeColor="text1"/>
          <w:sz w:val="22"/>
          <w:szCs w:val="22"/>
          <w:highlight w:val="yellow"/>
        </w:rPr>
        <w:t>I</w:t>
      </w:r>
      <w:r w:rsidRPr="45C25694">
        <w:rPr>
          <w:rFonts w:ascii="Georgia" w:eastAsia="Georgia" w:hAnsi="Georgia" w:cs="Georgia"/>
          <w:color w:val="000000" w:themeColor="text1"/>
          <w:sz w:val="22"/>
          <w:szCs w:val="22"/>
          <w:highlight w:val="yellow"/>
        </w:rPr>
        <w:t>nsert media contact information)</w:t>
      </w:r>
    </w:p>
    <w:p w14:paraId="07F907D6" w14:textId="102DC982" w:rsidR="00C15A21" w:rsidRDefault="00C15A21" w:rsidP="45C25694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45858033" w14:textId="56A68748" w:rsidR="00C15A21" w:rsidRDefault="2860E42E" w:rsidP="45C25694">
      <w:pPr>
        <w:pStyle w:val="NoSpacing"/>
        <w:jc w:val="center"/>
        <w:rPr>
          <w:rFonts w:ascii="Georgia" w:eastAsia="Georgia" w:hAnsi="Georgia" w:cs="Georgia"/>
          <w:color w:val="000000" w:themeColor="text1"/>
          <w:sz w:val="27"/>
          <w:szCs w:val="27"/>
        </w:rPr>
      </w:pPr>
      <w:r w:rsidRPr="45C25694">
        <w:rPr>
          <w:rFonts w:ascii="Georgia" w:eastAsia="Georgia" w:hAnsi="Georgia" w:cs="Georgia"/>
          <w:b/>
          <w:bCs/>
          <w:color w:val="000000" w:themeColor="text1"/>
          <w:sz w:val="27"/>
          <w:szCs w:val="27"/>
        </w:rPr>
        <w:t>(</w:t>
      </w:r>
      <w:r w:rsidRPr="45C25694">
        <w:rPr>
          <w:rFonts w:ascii="Georgia" w:eastAsia="Georgia" w:hAnsi="Georgia" w:cs="Georgia"/>
          <w:b/>
          <w:bCs/>
          <w:color w:val="000000" w:themeColor="text1"/>
          <w:sz w:val="27"/>
          <w:szCs w:val="27"/>
          <w:highlight w:val="yellow"/>
        </w:rPr>
        <w:t>Organization name</w:t>
      </w:r>
      <w:r w:rsidRPr="45C25694">
        <w:rPr>
          <w:rFonts w:ascii="Georgia" w:eastAsia="Georgia" w:hAnsi="Georgia" w:cs="Georgia"/>
          <w:b/>
          <w:bCs/>
          <w:color w:val="000000" w:themeColor="text1"/>
          <w:sz w:val="27"/>
          <w:szCs w:val="27"/>
        </w:rPr>
        <w:t>) awarded Sustaina</w:t>
      </w:r>
      <w:r w:rsidR="3467C70F" w:rsidRPr="45C25694">
        <w:rPr>
          <w:rFonts w:ascii="Georgia" w:eastAsia="Georgia" w:hAnsi="Georgia" w:cs="Georgia"/>
          <w:b/>
          <w:bCs/>
          <w:color w:val="000000" w:themeColor="text1"/>
          <w:sz w:val="27"/>
          <w:szCs w:val="27"/>
        </w:rPr>
        <w:t xml:space="preserve">ble Healthcare </w:t>
      </w:r>
      <w:r w:rsidRPr="45C25694">
        <w:rPr>
          <w:rFonts w:ascii="Georgia" w:eastAsia="Georgia" w:hAnsi="Georgia" w:cs="Georgia"/>
          <w:b/>
          <w:bCs/>
          <w:color w:val="000000" w:themeColor="text1"/>
          <w:sz w:val="27"/>
          <w:szCs w:val="27"/>
        </w:rPr>
        <w:t>Certification</w:t>
      </w:r>
      <w:r w:rsidR="0A0B1DDB" w:rsidRPr="45C25694">
        <w:rPr>
          <w:rFonts w:ascii="Georgia" w:eastAsia="Georgia" w:hAnsi="Georgia" w:cs="Georgia"/>
          <w:b/>
          <w:bCs/>
          <w:color w:val="000000" w:themeColor="text1"/>
          <w:sz w:val="27"/>
          <w:szCs w:val="27"/>
        </w:rPr>
        <w:t xml:space="preserve"> </w:t>
      </w:r>
      <w:r w:rsidRPr="45C25694">
        <w:rPr>
          <w:rFonts w:ascii="Georgia" w:eastAsia="Georgia" w:hAnsi="Georgia" w:cs="Georgia"/>
          <w:b/>
          <w:bCs/>
          <w:color w:val="000000" w:themeColor="text1"/>
          <w:sz w:val="27"/>
          <w:szCs w:val="27"/>
        </w:rPr>
        <w:t>from The Joint Commission</w:t>
      </w:r>
    </w:p>
    <w:p w14:paraId="6CA66D7F" w14:textId="580C909D" w:rsidR="00C15A21" w:rsidRDefault="00C15A21" w:rsidP="45C25694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52E2C15A" w14:textId="04CE21C8" w:rsidR="00FA08EB" w:rsidRDefault="2860E42E" w:rsidP="00FA08EB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5FBEAC3F">
        <w:rPr>
          <w:rFonts w:ascii="Georgia" w:eastAsia="Georgia" w:hAnsi="Georgia" w:cs="Georgia"/>
          <w:color w:val="000000" w:themeColor="text1"/>
          <w:sz w:val="22"/>
          <w:szCs w:val="22"/>
        </w:rPr>
        <w:t>(</w:t>
      </w:r>
      <w:r w:rsidRPr="5FBEAC3F">
        <w:rPr>
          <w:rFonts w:ascii="Georgia" w:eastAsia="Georgia" w:hAnsi="Georgia" w:cs="Georgia"/>
          <w:color w:val="000000" w:themeColor="text1"/>
          <w:sz w:val="22"/>
          <w:szCs w:val="22"/>
          <w:highlight w:val="yellow"/>
        </w:rPr>
        <w:t>CITY, State, Date</w:t>
      </w:r>
      <w:r w:rsidRPr="5FBEAC3F">
        <w:rPr>
          <w:rFonts w:ascii="Georgia" w:eastAsia="Georgia" w:hAnsi="Georgia" w:cs="Georgia"/>
          <w:color w:val="000000" w:themeColor="text1"/>
          <w:sz w:val="22"/>
          <w:szCs w:val="22"/>
        </w:rPr>
        <w:t>) – (</w:t>
      </w:r>
      <w:r w:rsidRPr="5FBEAC3F">
        <w:rPr>
          <w:rFonts w:ascii="Georgia" w:eastAsia="Georgia" w:hAnsi="Georgia" w:cs="Georgia"/>
          <w:color w:val="000000" w:themeColor="text1"/>
          <w:sz w:val="22"/>
          <w:szCs w:val="22"/>
          <w:highlight w:val="yellow"/>
        </w:rPr>
        <w:t>Organization name</w:t>
      </w:r>
      <w:r w:rsidRPr="5FBEAC3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) has earned </w:t>
      </w:r>
      <w:r w:rsidR="00F90FA5">
        <w:rPr>
          <w:rFonts w:ascii="Georgia" w:eastAsia="Georgia" w:hAnsi="Georgia" w:cs="Georgia"/>
          <w:color w:val="000000" w:themeColor="text1"/>
          <w:sz w:val="22"/>
          <w:szCs w:val="22"/>
        </w:rPr>
        <w:t>T</w:t>
      </w:r>
      <w:r w:rsidRPr="5FBEAC3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he Joint Commission’s </w:t>
      </w:r>
      <w:r w:rsidR="054098A2" w:rsidRPr="5FBEAC3F">
        <w:rPr>
          <w:rFonts w:ascii="Georgia" w:eastAsia="Georgia" w:hAnsi="Georgia" w:cs="Georgia"/>
          <w:color w:val="000000" w:themeColor="text1"/>
          <w:sz w:val="22"/>
          <w:szCs w:val="22"/>
        </w:rPr>
        <w:t>Sustainable Healthcare</w:t>
      </w:r>
      <w:r w:rsidRPr="5FBEAC3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Certification </w:t>
      </w:r>
      <w:r w:rsidR="58A91246" w:rsidRPr="5FBEAC3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(SHC) </w:t>
      </w:r>
      <w:r w:rsidRPr="5FBEAC3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by </w:t>
      </w:r>
      <w:r w:rsidR="1A00BB61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>prioritiz</w:t>
      </w:r>
      <w:r w:rsidR="00FA08EB">
        <w:rPr>
          <w:rFonts w:ascii="Georgia" w:eastAsia="Georgia" w:hAnsi="Georgia" w:cs="Georgia"/>
          <w:color w:val="000000" w:themeColor="text1"/>
          <w:sz w:val="22"/>
          <w:szCs w:val="22"/>
        </w:rPr>
        <w:t>ing</w:t>
      </w:r>
      <w:r w:rsidR="1A00BB61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environmental </w:t>
      </w:r>
      <w:r w:rsidR="33AA5F95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sustainability </w:t>
      </w:r>
      <w:r w:rsidR="28C0D283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through decarbonization efforts. </w:t>
      </w:r>
      <w:r w:rsidR="00CC6827">
        <w:rPr>
          <w:rFonts w:ascii="Georgia" w:eastAsia="Georgia" w:hAnsi="Georgia" w:cs="Georgia"/>
          <w:color w:val="000000" w:themeColor="text1"/>
          <w:sz w:val="22"/>
          <w:szCs w:val="22"/>
        </w:rPr>
        <w:t>The certification demonstrates (</w:t>
      </w:r>
      <w:r w:rsidR="00CC6827" w:rsidRPr="00B14DF3">
        <w:rPr>
          <w:rFonts w:ascii="Georgia" w:eastAsia="Georgia" w:hAnsi="Georgia" w:cs="Georgia"/>
          <w:color w:val="000000" w:themeColor="text1"/>
          <w:sz w:val="22"/>
          <w:szCs w:val="22"/>
          <w:highlight w:val="yellow"/>
        </w:rPr>
        <w:t>organization name’s</w:t>
      </w:r>
      <w:r w:rsidR="00CC6827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) achievement in establishing structure, rigor and accountability to accelerate these efforts. </w:t>
      </w:r>
    </w:p>
    <w:p w14:paraId="70F2E48B" w14:textId="72F2B4E5" w:rsidR="1A00BB61" w:rsidRDefault="00CC6827" w:rsidP="00FA08EB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The healthcare industry accounts for nearly 9% of the nation’s carbon emissions. </w:t>
      </w:r>
      <w:r w:rsidR="38EB5664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In reducing greenhouse gas (GHG) emissions, organizations </w:t>
      </w:r>
      <w:r w:rsidR="53F933B0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>commit to cost-effective and efficient operations that seek t</w:t>
      </w:r>
      <w:r w:rsidR="4868C6E1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>o address climate change</w:t>
      </w:r>
      <w:r w:rsidR="1BC6DE45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and the impacts that climate-related event</w:t>
      </w:r>
      <w:r w:rsidR="506D223D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 can have on individuals. </w:t>
      </w:r>
    </w:p>
    <w:p w14:paraId="77C44188" w14:textId="07F5DC30" w:rsidR="38EB5664" w:rsidRDefault="38EB5664" w:rsidP="45C25694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45C25694">
        <w:rPr>
          <w:rFonts w:ascii="Georgia" w:eastAsia="Georgia" w:hAnsi="Georgia" w:cs="Georgia"/>
          <w:color w:val="000000" w:themeColor="text1"/>
          <w:sz w:val="22"/>
          <w:szCs w:val="22"/>
        </w:rPr>
        <w:t>(</w:t>
      </w:r>
      <w:r w:rsidRPr="45C25694">
        <w:rPr>
          <w:rFonts w:ascii="Georgia" w:eastAsia="Georgia" w:hAnsi="Georgia" w:cs="Georgia"/>
          <w:color w:val="000000" w:themeColor="text1"/>
          <w:sz w:val="22"/>
          <w:szCs w:val="22"/>
          <w:highlight w:val="yellow"/>
        </w:rPr>
        <w:t>Organization name</w:t>
      </w:r>
      <w:r w:rsidRPr="45C2569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) underwent a </w:t>
      </w:r>
      <w:r w:rsidR="00FA08EB">
        <w:rPr>
          <w:rFonts w:ascii="Georgia" w:eastAsia="Georgia" w:hAnsi="Georgia" w:cs="Georgia"/>
          <w:color w:val="000000" w:themeColor="text1"/>
          <w:sz w:val="22"/>
          <w:szCs w:val="22"/>
        </w:rPr>
        <w:t>virtual</w:t>
      </w:r>
      <w:r w:rsidRPr="45C2569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review on (</w:t>
      </w:r>
      <w:r w:rsidRPr="45C25694">
        <w:rPr>
          <w:rFonts w:ascii="Georgia" w:eastAsia="Georgia" w:hAnsi="Georgia" w:cs="Georgia"/>
          <w:color w:val="000000" w:themeColor="text1"/>
          <w:sz w:val="22"/>
          <w:szCs w:val="22"/>
          <w:highlight w:val="yellow"/>
        </w:rPr>
        <w:t>date</w:t>
      </w:r>
      <w:r w:rsidRPr="45C2569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). During the </w:t>
      </w:r>
      <w:r w:rsidR="00FA08EB">
        <w:rPr>
          <w:rFonts w:ascii="Georgia" w:eastAsia="Georgia" w:hAnsi="Georgia" w:cs="Georgia"/>
          <w:color w:val="000000" w:themeColor="text1"/>
          <w:sz w:val="22"/>
          <w:szCs w:val="22"/>
        </w:rPr>
        <w:t>review</w:t>
      </w:r>
      <w:r w:rsidRPr="45C25694">
        <w:rPr>
          <w:rFonts w:ascii="Georgia" w:eastAsia="Georgia" w:hAnsi="Georgia" w:cs="Georgia"/>
          <w:color w:val="000000" w:themeColor="text1"/>
          <w:sz w:val="22"/>
          <w:szCs w:val="22"/>
        </w:rPr>
        <w:t>, a team of Joint Commission reviewers evaluated compliance with related certification standards</w:t>
      </w:r>
      <w:r w:rsidR="0C6BB443" w:rsidRPr="45C2569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24D0C22B" w:rsidRPr="45C2569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including the </w:t>
      </w:r>
      <w:r w:rsidR="6823628B" w:rsidRPr="45C2569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organization’s contribution toward global </w:t>
      </w:r>
      <w:r w:rsidR="32D42692" w:rsidRPr="45C2569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sustainability, </w:t>
      </w:r>
      <w:r w:rsidR="796BFE28" w:rsidRPr="45C2569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its baselines for measuring three sources of GHG emissions and </w:t>
      </w:r>
      <w:r w:rsidR="4F03C838" w:rsidRPr="45C25694">
        <w:rPr>
          <w:rFonts w:ascii="Georgia" w:eastAsia="Georgia" w:hAnsi="Georgia" w:cs="Georgia"/>
          <w:color w:val="000000" w:themeColor="text1"/>
          <w:sz w:val="22"/>
          <w:szCs w:val="22"/>
        </w:rPr>
        <w:t>its actionable plans for reducing the</w:t>
      </w:r>
      <w:r w:rsidR="00CC6827">
        <w:rPr>
          <w:rFonts w:ascii="Georgia" w:eastAsia="Georgia" w:hAnsi="Georgia" w:cs="Georgia"/>
          <w:color w:val="000000" w:themeColor="text1"/>
          <w:sz w:val="22"/>
          <w:szCs w:val="22"/>
        </w:rPr>
        <w:t>m</w:t>
      </w:r>
      <w:r w:rsidR="4F03C838" w:rsidRPr="45C25694">
        <w:rPr>
          <w:rFonts w:ascii="Georgia" w:eastAsia="Georgia" w:hAnsi="Georgia" w:cs="Georgia"/>
          <w:color w:val="000000" w:themeColor="text1"/>
          <w:sz w:val="22"/>
          <w:szCs w:val="22"/>
        </w:rPr>
        <w:t>.</w:t>
      </w:r>
      <w:r w:rsidR="24D0C22B" w:rsidRPr="45C2569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</w:p>
    <w:p w14:paraId="3F634909" w14:textId="39127B7D" w:rsidR="5061764D" w:rsidRDefault="5061764D" w:rsidP="54B89D98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54B89D98">
        <w:rPr>
          <w:rFonts w:ascii="Georgia" w:eastAsia="Georgia" w:hAnsi="Georgia" w:cs="Georgia"/>
          <w:color w:val="000000" w:themeColor="text1"/>
          <w:sz w:val="22"/>
          <w:szCs w:val="22"/>
        </w:rPr>
        <w:t>“Sustainable Healthcare Certification recognizes healthcare organizations committed to striving for excellence and fostering continuous improvement in patient safety</w:t>
      </w:r>
      <w:r w:rsidR="397E33C2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r w:rsidRPr="54B89D98">
        <w:rPr>
          <w:rFonts w:ascii="Georgia" w:eastAsia="Georgia" w:hAnsi="Georgia" w:cs="Georgia"/>
          <w:color w:val="000000" w:themeColor="text1"/>
          <w:sz w:val="22"/>
          <w:szCs w:val="22"/>
        </w:rPr>
        <w:t>quality of care</w:t>
      </w:r>
      <w:r w:rsidR="291BF01D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and environmental sustainability</w:t>
      </w:r>
      <w:r w:rsidRPr="54B89D9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,” says Ken Grubbs, DNP, MBA, RN, executive vice president of Accreditation and Certification Operations and chief nursing officer, The Joint Commission. “We commend </w:t>
      </w:r>
      <w:r w:rsidR="68D3D170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>(</w:t>
      </w:r>
      <w:r w:rsidR="68D3D170" w:rsidRPr="54B89D98">
        <w:rPr>
          <w:rFonts w:ascii="Georgia" w:eastAsia="Georgia" w:hAnsi="Georgia" w:cs="Georgia"/>
          <w:color w:val="000000" w:themeColor="text1"/>
          <w:sz w:val="22"/>
          <w:szCs w:val="22"/>
          <w:highlight w:val="yellow"/>
        </w:rPr>
        <w:t>organization name</w:t>
      </w:r>
      <w:r w:rsidR="68D3D170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>) for using The Joint Commission</w:t>
      </w:r>
      <w:r w:rsidR="00FA08EB">
        <w:rPr>
          <w:rFonts w:ascii="Georgia" w:eastAsia="Georgia" w:hAnsi="Georgia" w:cs="Georgia"/>
          <w:color w:val="000000" w:themeColor="text1"/>
          <w:sz w:val="22"/>
          <w:szCs w:val="22"/>
        </w:rPr>
        <w:t>’s</w:t>
      </w:r>
      <w:r w:rsidR="68D3D170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certification process to </w:t>
      </w:r>
      <w:r w:rsidR="5340304D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enact </w:t>
      </w:r>
      <w:r w:rsidR="0C4A74F8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sustainable practices </w:t>
      </w:r>
      <w:r w:rsidR="2BBBFEA4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>and utilize resources that positively benefit patients</w:t>
      </w:r>
      <w:r w:rsidR="00697DDE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and</w:t>
      </w:r>
      <w:r w:rsidR="34ECE227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the environment.”</w:t>
      </w:r>
      <w:r w:rsidR="11346C67" w:rsidRPr="54B89D98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</w:p>
    <w:p w14:paraId="59E132BF" w14:textId="6690C370" w:rsidR="55E83319" w:rsidRDefault="55E83319" w:rsidP="45C25694">
      <w:pPr>
        <w:pStyle w:val="NoSpacing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45C25694">
        <w:rPr>
          <w:rFonts w:ascii="Georgia" w:eastAsia="Georgia" w:hAnsi="Georgia" w:cs="Georgia"/>
          <w:color w:val="000000" w:themeColor="text1"/>
          <w:sz w:val="22"/>
          <w:szCs w:val="22"/>
        </w:rPr>
        <w:t>(</w:t>
      </w:r>
      <w:r w:rsidRPr="45C25694">
        <w:rPr>
          <w:rFonts w:ascii="Georgia" w:eastAsia="Georgia" w:hAnsi="Georgia" w:cs="Georgia"/>
          <w:color w:val="000000" w:themeColor="text1"/>
          <w:sz w:val="22"/>
          <w:szCs w:val="22"/>
          <w:highlight w:val="yellow"/>
        </w:rPr>
        <w:t>Insert quote from organization leader</w:t>
      </w:r>
      <w:r w:rsidRPr="45C25694">
        <w:rPr>
          <w:rFonts w:ascii="Georgia" w:eastAsia="Georgia" w:hAnsi="Georgia" w:cs="Georgia"/>
          <w:color w:val="000000" w:themeColor="text1"/>
          <w:sz w:val="22"/>
          <w:szCs w:val="22"/>
        </w:rPr>
        <w:t>)</w:t>
      </w:r>
    </w:p>
    <w:p w14:paraId="0EE5B4C3" w14:textId="6A8EE8C7" w:rsidR="45C25694" w:rsidRDefault="45C25694" w:rsidP="45C25694">
      <w:pPr>
        <w:spacing w:after="0" w:line="240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55B80386" w14:textId="42A2A6F0" w:rsidR="55E83319" w:rsidRDefault="55E83319" w:rsidP="45C25694">
      <w:pPr>
        <w:pStyle w:val="NoSpacing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45C25694">
        <w:rPr>
          <w:rFonts w:ascii="Georgia" w:eastAsia="Georgia" w:hAnsi="Georgia" w:cs="Georgia"/>
          <w:color w:val="000000" w:themeColor="text1"/>
          <w:sz w:val="22"/>
          <w:szCs w:val="22"/>
        </w:rPr>
        <w:t>(</w:t>
      </w:r>
      <w:r w:rsidRPr="45C25694">
        <w:rPr>
          <w:rFonts w:ascii="Georgia" w:eastAsia="Georgia" w:hAnsi="Georgia" w:cs="Georgia"/>
          <w:color w:val="000000" w:themeColor="text1"/>
          <w:sz w:val="22"/>
          <w:szCs w:val="22"/>
          <w:highlight w:val="yellow"/>
        </w:rPr>
        <w:t>Insert specific examples of how organization prepared for certification process and/or specific certification’s eligibility requirements</w:t>
      </w:r>
      <w:r w:rsidRPr="45C25694">
        <w:rPr>
          <w:rFonts w:ascii="Georgia" w:eastAsia="Georgia" w:hAnsi="Georgia" w:cs="Georgia"/>
          <w:color w:val="000000" w:themeColor="text1"/>
          <w:sz w:val="22"/>
          <w:szCs w:val="22"/>
        </w:rPr>
        <w:t>)</w:t>
      </w:r>
    </w:p>
    <w:p w14:paraId="3463AA46" w14:textId="73B75F71" w:rsidR="45C25694" w:rsidRDefault="45C25694" w:rsidP="45C25694">
      <w:pPr>
        <w:spacing w:after="0" w:line="240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029E5931" w14:textId="6B7ABAD2" w:rsidR="0047609C" w:rsidRDefault="009460C8" w:rsidP="45C25694">
      <w:pPr>
        <w:spacing w:after="0" w:line="240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  <w:r>
        <w:rPr>
          <w:rFonts w:ascii="Georgia" w:eastAsia="Georgia" w:hAnsi="Georgia" w:cs="Georgia"/>
          <w:color w:val="000000" w:themeColor="text1"/>
          <w:sz w:val="22"/>
          <w:szCs w:val="22"/>
        </w:rPr>
        <w:t>To help healthcare organizations achieve SHC</w:t>
      </w:r>
      <w:r w:rsidR="00854AB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The Joint Commission has developed the </w:t>
      </w:r>
      <w:hyperlink r:id="rId8" w:history="1">
        <w:r w:rsidR="0047609C" w:rsidRPr="00C966AE">
          <w:rPr>
            <w:rStyle w:val="Hyperlink"/>
            <w:rFonts w:ascii="Georgia" w:eastAsia="Georgia" w:hAnsi="Georgia" w:cs="Georgia"/>
            <w:sz w:val="22"/>
            <w:szCs w:val="22"/>
          </w:rPr>
          <w:t>Sustainable</w:t>
        </w:r>
        <w:r w:rsidR="00854ABF" w:rsidRPr="00C966AE">
          <w:rPr>
            <w:rStyle w:val="Hyperlink"/>
            <w:rFonts w:ascii="Georgia" w:eastAsia="Georgia" w:hAnsi="Georgia" w:cs="Georgia"/>
            <w:sz w:val="22"/>
            <w:szCs w:val="22"/>
          </w:rPr>
          <w:t xml:space="preserve"> Healthcare Resource Center</w:t>
        </w:r>
      </w:hyperlink>
      <w:r w:rsidR="00854AB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. The resource center provides practical strategies, tools, </w:t>
      </w:r>
      <w:r w:rsidR="00BB45C0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literature, videos and links. </w:t>
      </w:r>
    </w:p>
    <w:p w14:paraId="131717EB" w14:textId="77777777" w:rsidR="00BB45C0" w:rsidRDefault="00BB45C0" w:rsidP="45C25694">
      <w:pPr>
        <w:spacing w:after="0" w:line="240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033B1AA0" w14:textId="273CB862" w:rsidR="55E83319" w:rsidRDefault="55E83319" w:rsidP="45C25694">
      <w:pPr>
        <w:pStyle w:val="NoSpacing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45C2569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For more information, please visit </w:t>
      </w:r>
      <w:hyperlink r:id="rId9">
        <w:r w:rsidRPr="45C25694">
          <w:rPr>
            <w:rStyle w:val="Hyperlink"/>
            <w:rFonts w:ascii="Georgia" w:eastAsia="Georgia" w:hAnsi="Georgia" w:cs="Georgia"/>
            <w:sz w:val="22"/>
            <w:szCs w:val="22"/>
          </w:rPr>
          <w:t>The Joint Commission website</w:t>
        </w:r>
      </w:hyperlink>
      <w:r w:rsidRPr="45C25694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. </w:t>
      </w:r>
    </w:p>
    <w:p w14:paraId="53D4E39D" w14:textId="49B35BED" w:rsidR="45C25694" w:rsidRDefault="45C25694" w:rsidP="45C25694">
      <w:pPr>
        <w:spacing w:after="0" w:line="240" w:lineRule="auto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254B7BEE" w14:textId="5E9D6151" w:rsidR="45C25694" w:rsidRDefault="55E83319" w:rsidP="0037113E">
      <w:pPr>
        <w:pStyle w:val="NoSpacing"/>
        <w:jc w:val="center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45C25694">
        <w:rPr>
          <w:rFonts w:ascii="Georgia" w:eastAsia="Georgia" w:hAnsi="Georgia" w:cs="Georgia"/>
          <w:color w:val="000000" w:themeColor="text1"/>
          <w:sz w:val="22"/>
          <w:szCs w:val="22"/>
        </w:rPr>
        <w:t>###</w:t>
      </w:r>
    </w:p>
    <w:p w14:paraId="6A571407" w14:textId="633D2C66" w:rsidR="45C25694" w:rsidRDefault="55E83319" w:rsidP="45C25694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45C25694">
        <w:rPr>
          <w:rFonts w:ascii="Georgia" w:eastAsia="Georgia" w:hAnsi="Georgia" w:cs="Georgia"/>
          <w:color w:val="000000" w:themeColor="text1"/>
          <w:sz w:val="18"/>
          <w:szCs w:val="18"/>
        </w:rPr>
        <w:t>(</w:t>
      </w:r>
      <w:r w:rsidRPr="45C25694">
        <w:rPr>
          <w:rFonts w:ascii="Georgia" w:eastAsia="Georgia" w:hAnsi="Georgia" w:cs="Georgia"/>
          <w:color w:val="000000" w:themeColor="text1"/>
          <w:sz w:val="18"/>
          <w:szCs w:val="18"/>
          <w:highlight w:val="yellow"/>
        </w:rPr>
        <w:t>Insert organization boilerplate</w:t>
      </w:r>
      <w:r w:rsidRPr="45C25694">
        <w:rPr>
          <w:rFonts w:ascii="Georgia" w:eastAsia="Georgia" w:hAnsi="Georgia" w:cs="Georgia"/>
          <w:color w:val="000000" w:themeColor="text1"/>
          <w:sz w:val="18"/>
          <w:szCs w:val="18"/>
        </w:rPr>
        <w:t xml:space="preserve">) </w:t>
      </w:r>
    </w:p>
    <w:sectPr w:rsidR="45C25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5FB397"/>
    <w:rsid w:val="0037113E"/>
    <w:rsid w:val="0047609C"/>
    <w:rsid w:val="00697DDE"/>
    <w:rsid w:val="00854ABF"/>
    <w:rsid w:val="009460C8"/>
    <w:rsid w:val="00A27C3A"/>
    <w:rsid w:val="00B14DF3"/>
    <w:rsid w:val="00BB45C0"/>
    <w:rsid w:val="00C15A21"/>
    <w:rsid w:val="00C5003E"/>
    <w:rsid w:val="00C934C7"/>
    <w:rsid w:val="00C966AE"/>
    <w:rsid w:val="00CC6827"/>
    <w:rsid w:val="00F90FA5"/>
    <w:rsid w:val="00FA08EB"/>
    <w:rsid w:val="01983424"/>
    <w:rsid w:val="0334DAF7"/>
    <w:rsid w:val="040338C5"/>
    <w:rsid w:val="054098A2"/>
    <w:rsid w:val="05F624F4"/>
    <w:rsid w:val="0A0B1DDB"/>
    <w:rsid w:val="0A333351"/>
    <w:rsid w:val="0B3CE52E"/>
    <w:rsid w:val="0C4A74F8"/>
    <w:rsid w:val="0C6BB443"/>
    <w:rsid w:val="0D8C41F7"/>
    <w:rsid w:val="0F3BFF3A"/>
    <w:rsid w:val="11346C67"/>
    <w:rsid w:val="122D6883"/>
    <w:rsid w:val="18910E50"/>
    <w:rsid w:val="18D351DF"/>
    <w:rsid w:val="18FE292B"/>
    <w:rsid w:val="1A00BB61"/>
    <w:rsid w:val="1BC6DE45"/>
    <w:rsid w:val="1D01BB6C"/>
    <w:rsid w:val="1DB13119"/>
    <w:rsid w:val="1EEC9F65"/>
    <w:rsid w:val="1F3E8C89"/>
    <w:rsid w:val="21506A4A"/>
    <w:rsid w:val="233A4E13"/>
    <w:rsid w:val="24D0C22B"/>
    <w:rsid w:val="25D6C0B2"/>
    <w:rsid w:val="26E97BC8"/>
    <w:rsid w:val="27E6AB7F"/>
    <w:rsid w:val="2860E42E"/>
    <w:rsid w:val="28C0D283"/>
    <w:rsid w:val="28EBE0CB"/>
    <w:rsid w:val="291BF01D"/>
    <w:rsid w:val="2964A8A6"/>
    <w:rsid w:val="297B4800"/>
    <w:rsid w:val="2B9D977F"/>
    <w:rsid w:val="2BBBFEA4"/>
    <w:rsid w:val="2BDCE9B6"/>
    <w:rsid w:val="2DEC5FA6"/>
    <w:rsid w:val="2FB27F09"/>
    <w:rsid w:val="2FCD5224"/>
    <w:rsid w:val="309D191B"/>
    <w:rsid w:val="30E52C19"/>
    <w:rsid w:val="315FB397"/>
    <w:rsid w:val="32D42692"/>
    <w:rsid w:val="33AA5F95"/>
    <w:rsid w:val="3467C70F"/>
    <w:rsid w:val="34751DF1"/>
    <w:rsid w:val="34ECE227"/>
    <w:rsid w:val="354A98CE"/>
    <w:rsid w:val="362221B0"/>
    <w:rsid w:val="38EB5664"/>
    <w:rsid w:val="397E33C2"/>
    <w:rsid w:val="3AE58905"/>
    <w:rsid w:val="3E7A0D00"/>
    <w:rsid w:val="40ABCF2A"/>
    <w:rsid w:val="42705189"/>
    <w:rsid w:val="444768D9"/>
    <w:rsid w:val="45250948"/>
    <w:rsid w:val="45C25694"/>
    <w:rsid w:val="465B6753"/>
    <w:rsid w:val="47F621B6"/>
    <w:rsid w:val="480414E0"/>
    <w:rsid w:val="481404A2"/>
    <w:rsid w:val="4868C6E1"/>
    <w:rsid w:val="4917B909"/>
    <w:rsid w:val="4A2F30A9"/>
    <w:rsid w:val="4BFE14B2"/>
    <w:rsid w:val="4C184C86"/>
    <w:rsid w:val="4C9E8127"/>
    <w:rsid w:val="4F03C838"/>
    <w:rsid w:val="5061764D"/>
    <w:rsid w:val="506D223D"/>
    <w:rsid w:val="529B73AF"/>
    <w:rsid w:val="5340304D"/>
    <w:rsid w:val="5362EF15"/>
    <w:rsid w:val="53F933B0"/>
    <w:rsid w:val="54B89D98"/>
    <w:rsid w:val="55E83319"/>
    <w:rsid w:val="58A91246"/>
    <w:rsid w:val="59A83DEF"/>
    <w:rsid w:val="5A10C6D1"/>
    <w:rsid w:val="5A2201C9"/>
    <w:rsid w:val="5A51C66A"/>
    <w:rsid w:val="5B5E08A0"/>
    <w:rsid w:val="5C00A99D"/>
    <w:rsid w:val="5E8384D6"/>
    <w:rsid w:val="5F6608A9"/>
    <w:rsid w:val="5FBEAC3F"/>
    <w:rsid w:val="6373AD52"/>
    <w:rsid w:val="649A8478"/>
    <w:rsid w:val="67D20FBA"/>
    <w:rsid w:val="6823628B"/>
    <w:rsid w:val="68D3D170"/>
    <w:rsid w:val="6B863027"/>
    <w:rsid w:val="70DA4FF9"/>
    <w:rsid w:val="723C758C"/>
    <w:rsid w:val="72E877E7"/>
    <w:rsid w:val="73062952"/>
    <w:rsid w:val="7679D763"/>
    <w:rsid w:val="796BFE28"/>
    <w:rsid w:val="7A1DC6F0"/>
    <w:rsid w:val="7A2B50B9"/>
    <w:rsid w:val="7AFE2143"/>
    <w:rsid w:val="7BEAC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064F"/>
  <w15:chartTrackingRefBased/>
  <w15:docId w15:val="{5806AAEE-9E25-4F70-8F6C-06C3162F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45C25694"/>
    <w:pPr>
      <w:spacing w:after="0"/>
    </w:pPr>
    <w:rPr>
      <w:rFonts w:ascii="Arial" w:eastAsia="Arial Unicode MS" w:hAnsi="Arial" w:cs="Arial Unicode MS"/>
      <w:color w:val="000000" w:themeColor="text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90FA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27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intcommission.org/our-priorities/sustainable-healthcare/sustainable-healthcare-resource-cente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jointcommiss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3B926CE855A4B85B38CF25D966708" ma:contentTypeVersion="18" ma:contentTypeDescription="Create a new document." ma:contentTypeScope="" ma:versionID="59e39305aafcf160234fff54b19953df">
  <xsd:schema xmlns:xsd="http://www.w3.org/2001/XMLSchema" xmlns:xs="http://www.w3.org/2001/XMLSchema" xmlns:p="http://schemas.microsoft.com/office/2006/metadata/properties" xmlns:ns2="0463c16c-4225-4c82-87dc-f8c1f891c26d" xmlns:ns3="8344f6d5-d121-46bc-8650-9d220d3dd3e8" targetNamespace="http://schemas.microsoft.com/office/2006/metadata/properties" ma:root="true" ma:fieldsID="3f1f9cc360434ea1a24e37b175d25d24" ns2:_="" ns3:_="">
    <xsd:import namespace="0463c16c-4225-4c82-87dc-f8c1f891c26d"/>
    <xsd:import namespace="8344f6d5-d121-46bc-8650-9d220d3d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3c16c-4225-4c82-87dc-f8c1f891c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5ed9ae-613d-450b-9dae-648cfee69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4f6d5-d121-46bc-8650-9d220d3d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4a5822-01ea-4882-9d5c-f28a8f3ce449}" ma:internalName="TaxCatchAll" ma:showField="CatchAllData" ma:web="8344f6d5-d121-46bc-8650-9d220d3dd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44f6d5-d121-46bc-8650-9d220d3dd3e8" xsi:nil="true"/>
    <lcf76f155ced4ddcb4097134ff3c332f xmlns="0463c16c-4225-4c82-87dc-f8c1f891c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5D399A-5551-447E-92C6-1F945975B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9840D-299C-4848-9C23-16C699F7C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3c16c-4225-4c82-87dc-f8c1f891c26d"/>
    <ds:schemaRef ds:uri="8344f6d5-d121-46bc-8650-9d220d3dd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D751C-B55B-41B2-BB58-5F8A35FC6DE8}">
  <ds:schemaRefs>
    <ds:schemaRef ds:uri="http://schemas.microsoft.com/office/2006/metadata/properties"/>
    <ds:schemaRef ds:uri="http://schemas.microsoft.com/office/infopath/2007/PartnerControls"/>
    <ds:schemaRef ds:uri="8344f6d5-d121-46bc-8650-9d220d3dd3e8"/>
    <ds:schemaRef ds:uri="0463c16c-4225-4c82-87dc-f8c1f891c26d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Erin</dc:creator>
  <cp:keywords/>
  <dc:description/>
  <cp:lastModifiedBy>Bronk, Katherine</cp:lastModifiedBy>
  <cp:revision>4</cp:revision>
  <dcterms:created xsi:type="dcterms:W3CDTF">2024-06-04T20:07:00Z</dcterms:created>
  <dcterms:modified xsi:type="dcterms:W3CDTF">2024-06-12T18:51:00Z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0x010100C173B926CE855A4B85B38CF25D966708</vt:lpwstr>
  </property>
  <property fmtid="{D5CDD505-2E9C-101B-9397-08002B2CF9AE}" pid="3" name="MediaServiceImageTags">
    <vt:lpwstr/>
  </property>
</Properties>
</file>