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FE6B2" w14:textId="77777777" w:rsidR="00454D4E" w:rsidRPr="00300E37" w:rsidRDefault="00454D4E" w:rsidP="00454D4E">
      <w:pPr>
        <w:pStyle w:val="Body"/>
        <w:rPr>
          <w:rFonts w:ascii="Georgia" w:hAnsi="Georgia"/>
          <w:b/>
          <w:bCs/>
          <w:color w:val="1F336B"/>
          <w:sz w:val="28"/>
          <w:szCs w:val="28"/>
        </w:rPr>
      </w:pPr>
      <w:r>
        <w:rPr>
          <w:rFonts w:ascii="Georgia" w:hAnsi="Georgia"/>
          <w:b/>
          <w:bCs/>
          <w:color w:val="1F336B"/>
          <w:sz w:val="28"/>
          <w:szCs w:val="28"/>
        </w:rPr>
        <w:t>SAMPLE NEWS RELEASE</w:t>
      </w:r>
    </w:p>
    <w:p w14:paraId="2692049F" w14:textId="150439C9" w:rsidR="00D72AA5" w:rsidRDefault="00454D4E" w:rsidP="00454D4E">
      <w:pPr>
        <w:pStyle w:val="NoSpacing"/>
        <w:rPr>
          <w:rFonts w:ascii="Georgia" w:hAnsi="Georgia" w:cs="Arial"/>
          <w:sz w:val="20"/>
          <w:szCs w:val="20"/>
        </w:rPr>
      </w:pPr>
      <w:r w:rsidRPr="00454D4E">
        <w:rPr>
          <w:rFonts w:ascii="Georgia" w:hAnsi="Georgia" w:cs="Arial"/>
          <w:b/>
          <w:color w:val="EF5125"/>
        </w:rPr>
        <w:t xml:space="preserve">General accreditation </w:t>
      </w:r>
      <w:r>
        <w:rPr>
          <w:rFonts w:ascii="Georgia" w:hAnsi="Georgia" w:cs="Arial"/>
          <w:b/>
          <w:color w:val="EF5125"/>
        </w:rPr>
        <w:t xml:space="preserve">template </w:t>
      </w:r>
      <w:r w:rsidRPr="00454D4E">
        <w:rPr>
          <w:rFonts w:ascii="Georgia" w:hAnsi="Georgia" w:cs="Arial"/>
          <w:b/>
          <w:color w:val="EF5125"/>
        </w:rPr>
        <w:t xml:space="preserve">for </w:t>
      </w:r>
      <w:r w:rsidR="007E160D">
        <w:rPr>
          <w:rFonts w:ascii="Georgia" w:hAnsi="Georgia" w:cs="Arial"/>
          <w:b/>
          <w:color w:val="EF5125"/>
        </w:rPr>
        <w:t>A</w:t>
      </w:r>
      <w:r w:rsidRPr="00454D4E">
        <w:rPr>
          <w:rFonts w:ascii="Georgia" w:hAnsi="Georgia" w:cs="Arial"/>
          <w:b/>
          <w:color w:val="EF5125"/>
        </w:rPr>
        <w:t xml:space="preserve">mbulatory, </w:t>
      </w:r>
      <w:r w:rsidR="00911523">
        <w:rPr>
          <w:rFonts w:ascii="Georgia" w:hAnsi="Georgia" w:cs="Arial"/>
          <w:b/>
          <w:color w:val="EF5125"/>
        </w:rPr>
        <w:t xml:space="preserve">Assisted Living Community, </w:t>
      </w:r>
      <w:r w:rsidR="007E160D">
        <w:rPr>
          <w:rFonts w:ascii="Georgia" w:hAnsi="Georgia" w:cs="Arial"/>
          <w:b/>
          <w:color w:val="EF5125"/>
        </w:rPr>
        <w:t>B</w:t>
      </w:r>
      <w:r w:rsidRPr="00454D4E">
        <w:rPr>
          <w:rFonts w:ascii="Georgia" w:hAnsi="Georgia" w:cs="Arial"/>
          <w:b/>
          <w:color w:val="EF5125"/>
        </w:rPr>
        <w:t>ehavioral,</w:t>
      </w:r>
      <w:r w:rsidR="007E160D">
        <w:rPr>
          <w:rFonts w:ascii="Georgia" w:hAnsi="Georgia" w:cs="Arial"/>
          <w:b/>
          <w:color w:val="EF5125"/>
        </w:rPr>
        <w:t xml:space="preserve"> H</w:t>
      </w:r>
      <w:r w:rsidRPr="00454D4E">
        <w:rPr>
          <w:rFonts w:ascii="Georgia" w:hAnsi="Georgia" w:cs="Arial"/>
          <w:b/>
          <w:color w:val="EF5125"/>
        </w:rPr>
        <w:t xml:space="preserve">ome </w:t>
      </w:r>
      <w:r w:rsidR="007E160D">
        <w:rPr>
          <w:rFonts w:ascii="Georgia" w:hAnsi="Georgia" w:cs="Arial"/>
          <w:b/>
          <w:color w:val="EF5125"/>
        </w:rPr>
        <w:t>C</w:t>
      </w:r>
      <w:r w:rsidRPr="00454D4E">
        <w:rPr>
          <w:rFonts w:ascii="Georgia" w:hAnsi="Georgia" w:cs="Arial"/>
          <w:b/>
          <w:color w:val="EF5125"/>
        </w:rPr>
        <w:t xml:space="preserve">are, </w:t>
      </w:r>
      <w:r w:rsidR="007E160D">
        <w:rPr>
          <w:rFonts w:ascii="Georgia" w:hAnsi="Georgia" w:cs="Arial"/>
          <w:b/>
          <w:color w:val="EF5125"/>
        </w:rPr>
        <w:t>H</w:t>
      </w:r>
      <w:r w:rsidRPr="00454D4E">
        <w:rPr>
          <w:rFonts w:ascii="Georgia" w:hAnsi="Georgia" w:cs="Arial"/>
          <w:b/>
          <w:color w:val="EF5125"/>
        </w:rPr>
        <w:t xml:space="preserve">ospital, </w:t>
      </w:r>
      <w:r w:rsidR="007E160D">
        <w:rPr>
          <w:rFonts w:ascii="Georgia" w:hAnsi="Georgia" w:cs="Arial"/>
          <w:b/>
          <w:color w:val="EF5125"/>
        </w:rPr>
        <w:t>L</w:t>
      </w:r>
      <w:r w:rsidRPr="00454D4E">
        <w:rPr>
          <w:rFonts w:ascii="Georgia" w:hAnsi="Georgia" w:cs="Arial"/>
          <w:b/>
          <w:color w:val="EF5125"/>
        </w:rPr>
        <w:t xml:space="preserve">aboratory, </w:t>
      </w:r>
      <w:r w:rsidR="007E160D">
        <w:rPr>
          <w:rFonts w:ascii="Georgia" w:hAnsi="Georgia" w:cs="Arial"/>
          <w:b/>
          <w:color w:val="EF5125"/>
        </w:rPr>
        <w:t>N</w:t>
      </w:r>
      <w:r w:rsidRPr="00454D4E">
        <w:rPr>
          <w:rFonts w:ascii="Georgia" w:hAnsi="Georgia" w:cs="Arial"/>
          <w:b/>
          <w:color w:val="EF5125"/>
        </w:rPr>
        <w:t xml:space="preserve">ursing </w:t>
      </w:r>
      <w:r w:rsidR="007E160D">
        <w:rPr>
          <w:rFonts w:ascii="Georgia" w:hAnsi="Georgia" w:cs="Arial"/>
          <w:b/>
          <w:color w:val="EF5125"/>
        </w:rPr>
        <w:t>Care</w:t>
      </w:r>
      <w:r w:rsidRPr="00454D4E">
        <w:rPr>
          <w:rFonts w:ascii="Georgia" w:hAnsi="Georgia" w:cs="Arial"/>
          <w:b/>
          <w:color w:val="EF5125"/>
        </w:rPr>
        <w:t xml:space="preserve"> </w:t>
      </w:r>
      <w:r w:rsidR="007E160D">
        <w:rPr>
          <w:rFonts w:ascii="Georgia" w:hAnsi="Georgia" w:cs="Arial"/>
          <w:b/>
          <w:color w:val="EF5125"/>
        </w:rPr>
        <w:t>C</w:t>
      </w:r>
      <w:r w:rsidRPr="00454D4E">
        <w:rPr>
          <w:rFonts w:ascii="Georgia" w:hAnsi="Georgia" w:cs="Arial"/>
          <w:b/>
          <w:color w:val="EF5125"/>
        </w:rPr>
        <w:t xml:space="preserve">enter and </w:t>
      </w:r>
      <w:r w:rsidR="007E160D">
        <w:rPr>
          <w:rFonts w:ascii="Georgia" w:hAnsi="Georgia" w:cs="Arial"/>
          <w:b/>
          <w:color w:val="EF5125"/>
        </w:rPr>
        <w:t>O</w:t>
      </w:r>
      <w:r w:rsidRPr="00454D4E">
        <w:rPr>
          <w:rFonts w:ascii="Georgia" w:hAnsi="Georgia" w:cs="Arial"/>
          <w:b/>
          <w:color w:val="EF5125"/>
        </w:rPr>
        <w:t>ffice-</w:t>
      </w:r>
      <w:r w:rsidR="007E160D">
        <w:rPr>
          <w:rFonts w:ascii="Georgia" w:hAnsi="Georgia" w:cs="Arial"/>
          <w:b/>
          <w:color w:val="EF5125"/>
        </w:rPr>
        <w:t>B</w:t>
      </w:r>
      <w:r w:rsidRPr="00454D4E">
        <w:rPr>
          <w:rFonts w:ascii="Georgia" w:hAnsi="Georgia" w:cs="Arial"/>
          <w:b/>
          <w:color w:val="EF5125"/>
        </w:rPr>
        <w:t xml:space="preserve">ased </w:t>
      </w:r>
      <w:r w:rsidR="007E160D">
        <w:rPr>
          <w:rFonts w:ascii="Georgia" w:hAnsi="Georgia" w:cs="Arial"/>
          <w:b/>
          <w:color w:val="EF5125"/>
        </w:rPr>
        <w:t>S</w:t>
      </w:r>
      <w:r w:rsidRPr="00454D4E">
        <w:rPr>
          <w:rFonts w:ascii="Georgia" w:hAnsi="Georgia" w:cs="Arial"/>
          <w:b/>
          <w:color w:val="EF5125"/>
        </w:rPr>
        <w:t xml:space="preserve">urgery </w:t>
      </w:r>
      <w:r w:rsidR="007E160D">
        <w:rPr>
          <w:rFonts w:ascii="Georgia" w:hAnsi="Georgia" w:cs="Arial"/>
          <w:b/>
          <w:color w:val="EF5125"/>
        </w:rPr>
        <w:t>p</w:t>
      </w:r>
      <w:r w:rsidRPr="00454D4E">
        <w:rPr>
          <w:rFonts w:ascii="Georgia" w:hAnsi="Georgia" w:cs="Arial"/>
          <w:b/>
          <w:color w:val="EF5125"/>
        </w:rPr>
        <w:t>rograms</w:t>
      </w:r>
      <w:r w:rsidR="008F1389">
        <w:rPr>
          <w:rFonts w:ascii="Georgia" w:hAnsi="Georgia" w:cs="Arial"/>
          <w:sz w:val="20"/>
          <w:szCs w:val="20"/>
        </w:rPr>
        <w:pict w14:anchorId="6960DA7C">
          <v:rect id="_x0000_i1025" style="width:265.35pt;height:1.5pt" o:hrpct="567" o:hrstd="t" o:hrnoshade="t" o:hr="t" fillcolor="#1f336b" stroked="f"/>
        </w:pict>
      </w:r>
    </w:p>
    <w:p w14:paraId="4AC805F4" w14:textId="77777777" w:rsidR="00454D4E" w:rsidRDefault="00454D4E" w:rsidP="00454D4E">
      <w:pPr>
        <w:pStyle w:val="NoSpacing"/>
        <w:rPr>
          <w:rFonts w:ascii="Georgia" w:hAnsi="Georgia" w:cs="Arial"/>
          <w:sz w:val="20"/>
          <w:szCs w:val="20"/>
        </w:rPr>
      </w:pPr>
    </w:p>
    <w:p w14:paraId="76993256" w14:textId="77777777" w:rsidR="001340AD" w:rsidRPr="00300E37" w:rsidRDefault="001340AD" w:rsidP="00454D4E">
      <w:pPr>
        <w:pStyle w:val="NoSpacing"/>
        <w:rPr>
          <w:rFonts w:ascii="Georgia" w:hAnsi="Georgia" w:cs="Arial"/>
          <w:sz w:val="20"/>
          <w:szCs w:val="20"/>
        </w:rPr>
      </w:pPr>
    </w:p>
    <w:p w14:paraId="6E2CFF21" w14:textId="77777777" w:rsidR="00D72AA5" w:rsidRDefault="00B02C39" w:rsidP="00454D4E">
      <w:pPr>
        <w:pStyle w:val="NoSpacing"/>
        <w:rPr>
          <w:rFonts w:ascii="Georgia" w:hAnsi="Georgia" w:cs="Arial"/>
        </w:rPr>
      </w:pPr>
      <w:r>
        <w:rPr>
          <w:rFonts w:ascii="Georgia" w:hAnsi="Georgia" w:cs="Arial"/>
        </w:rPr>
        <w:t>(</w:t>
      </w:r>
      <w:r w:rsidR="00D72AA5" w:rsidRPr="0013705E">
        <w:rPr>
          <w:rFonts w:ascii="Georgia" w:hAnsi="Georgia" w:cs="Arial"/>
          <w:highlight w:val="yellow"/>
        </w:rPr>
        <w:t>I</w:t>
      </w:r>
      <w:r w:rsidRPr="0013705E">
        <w:rPr>
          <w:rFonts w:ascii="Georgia" w:hAnsi="Georgia" w:cs="Arial"/>
          <w:highlight w:val="yellow"/>
        </w:rPr>
        <w:t>nsert media contact information</w:t>
      </w:r>
      <w:r>
        <w:rPr>
          <w:rFonts w:ascii="Georgia" w:hAnsi="Georgia" w:cs="Arial"/>
        </w:rPr>
        <w:t>)</w:t>
      </w:r>
    </w:p>
    <w:p w14:paraId="4F4498C9" w14:textId="77777777" w:rsidR="00454D4E" w:rsidRDefault="00454D4E" w:rsidP="00454D4E">
      <w:pPr>
        <w:pStyle w:val="NoSpacing"/>
        <w:rPr>
          <w:rFonts w:ascii="Georgia" w:hAnsi="Georgia" w:cs="Arial"/>
          <w:sz w:val="20"/>
          <w:szCs w:val="20"/>
        </w:rPr>
      </w:pPr>
    </w:p>
    <w:p w14:paraId="15A64458" w14:textId="77777777" w:rsidR="00454D4E" w:rsidRPr="00300E37" w:rsidRDefault="00454D4E" w:rsidP="00454D4E">
      <w:pPr>
        <w:pStyle w:val="NoSpacing"/>
        <w:rPr>
          <w:rFonts w:ascii="Georgia" w:hAnsi="Georgia" w:cs="Arial"/>
          <w:sz w:val="20"/>
          <w:szCs w:val="20"/>
        </w:rPr>
      </w:pPr>
    </w:p>
    <w:p w14:paraId="269897F9" w14:textId="77777777" w:rsidR="00454D4E" w:rsidRDefault="00454D4E" w:rsidP="00454D4E">
      <w:pPr>
        <w:pStyle w:val="NoSpacing"/>
        <w:jc w:val="center"/>
        <w:rPr>
          <w:rFonts w:ascii="Georgia" w:hAnsi="Georgia" w:cs="Arial"/>
          <w:b/>
          <w:sz w:val="27"/>
          <w:szCs w:val="27"/>
        </w:rPr>
      </w:pPr>
      <w:r>
        <w:rPr>
          <w:rFonts w:ascii="Georgia" w:hAnsi="Georgia" w:cs="Arial"/>
          <w:b/>
          <w:sz w:val="27"/>
          <w:szCs w:val="27"/>
        </w:rPr>
        <w:t>(</w:t>
      </w:r>
      <w:r w:rsidRPr="0013705E">
        <w:rPr>
          <w:rFonts w:ascii="Georgia" w:hAnsi="Georgia" w:cs="Arial"/>
          <w:b/>
          <w:sz w:val="27"/>
          <w:szCs w:val="27"/>
          <w:highlight w:val="yellow"/>
        </w:rPr>
        <w:t>Organization name</w:t>
      </w:r>
      <w:r>
        <w:rPr>
          <w:rFonts w:ascii="Georgia" w:hAnsi="Georgia" w:cs="Arial"/>
          <w:b/>
          <w:sz w:val="27"/>
          <w:szCs w:val="27"/>
        </w:rPr>
        <w:t>) awarded (</w:t>
      </w:r>
      <w:r w:rsidRPr="0013705E">
        <w:rPr>
          <w:rFonts w:ascii="Georgia" w:hAnsi="Georgia" w:cs="Arial"/>
          <w:b/>
          <w:sz w:val="27"/>
          <w:szCs w:val="27"/>
          <w:highlight w:val="yellow"/>
        </w:rPr>
        <w:t>program name</w:t>
      </w:r>
      <w:r>
        <w:rPr>
          <w:rFonts w:ascii="Georgia" w:hAnsi="Georgia" w:cs="Arial"/>
          <w:b/>
          <w:sz w:val="27"/>
          <w:szCs w:val="27"/>
        </w:rPr>
        <w:t xml:space="preserve">) </w:t>
      </w:r>
      <w:r w:rsidR="0013705E">
        <w:rPr>
          <w:rFonts w:ascii="Georgia" w:hAnsi="Georgia" w:cs="Arial"/>
          <w:b/>
          <w:sz w:val="27"/>
          <w:szCs w:val="27"/>
        </w:rPr>
        <w:t>A</w:t>
      </w:r>
      <w:r>
        <w:rPr>
          <w:rFonts w:ascii="Georgia" w:hAnsi="Georgia" w:cs="Arial"/>
          <w:b/>
          <w:sz w:val="27"/>
          <w:szCs w:val="27"/>
        </w:rPr>
        <w:t xml:space="preserve">ccreditation </w:t>
      </w:r>
    </w:p>
    <w:p w14:paraId="470AE12E" w14:textId="77777777" w:rsidR="00454D4E" w:rsidRPr="00674A57" w:rsidRDefault="00454D4E" w:rsidP="00454D4E">
      <w:pPr>
        <w:pStyle w:val="NoSpacing"/>
        <w:jc w:val="center"/>
        <w:rPr>
          <w:rFonts w:ascii="Georgia" w:hAnsi="Georgia" w:cs="Arial"/>
          <w:b/>
          <w:sz w:val="27"/>
          <w:szCs w:val="27"/>
        </w:rPr>
      </w:pPr>
      <w:r>
        <w:rPr>
          <w:rFonts w:ascii="Georgia" w:hAnsi="Georgia" w:cs="Arial"/>
          <w:b/>
          <w:sz w:val="27"/>
          <w:szCs w:val="27"/>
        </w:rPr>
        <w:t xml:space="preserve">from The Joint Commission </w:t>
      </w:r>
    </w:p>
    <w:p w14:paraId="076D849F" w14:textId="77777777" w:rsidR="00454D4E" w:rsidRDefault="00454D4E" w:rsidP="00454D4E">
      <w:pPr>
        <w:pStyle w:val="NoSpacing"/>
        <w:spacing w:line="300" w:lineRule="auto"/>
        <w:rPr>
          <w:rFonts w:ascii="Georgia" w:hAnsi="Georgia" w:cs="Arial"/>
        </w:rPr>
      </w:pPr>
    </w:p>
    <w:p w14:paraId="0F857240" w14:textId="77777777" w:rsidR="00454D4E" w:rsidRDefault="00454D4E" w:rsidP="0013705E">
      <w:pPr>
        <w:pStyle w:val="NoSpacing"/>
        <w:rPr>
          <w:rFonts w:ascii="Georgia" w:hAnsi="Georgia"/>
        </w:rPr>
      </w:pPr>
      <w:r w:rsidRPr="0013705E">
        <w:rPr>
          <w:rFonts w:ascii="Georgia" w:hAnsi="Georgia"/>
        </w:rPr>
        <w:t>(</w:t>
      </w:r>
      <w:r w:rsidRPr="0013705E">
        <w:rPr>
          <w:rFonts w:ascii="Georgia" w:hAnsi="Georgia"/>
          <w:highlight w:val="yellow"/>
        </w:rPr>
        <w:t>CITY, State, Date</w:t>
      </w:r>
      <w:r w:rsidRPr="0013705E">
        <w:rPr>
          <w:rFonts w:ascii="Georgia" w:hAnsi="Georgia"/>
        </w:rPr>
        <w:t>) – (</w:t>
      </w:r>
      <w:r w:rsidRPr="0013705E">
        <w:rPr>
          <w:rFonts w:ascii="Georgia" w:hAnsi="Georgia"/>
          <w:highlight w:val="yellow"/>
        </w:rPr>
        <w:t>Organization name</w:t>
      </w:r>
      <w:r w:rsidRPr="0013705E">
        <w:rPr>
          <w:rFonts w:ascii="Georgia" w:hAnsi="Georgia"/>
        </w:rPr>
        <w:t>) has earned The Joint Commission’s Gold Seal of Approval</w:t>
      </w:r>
      <w:r w:rsidRPr="0013705E">
        <w:rPr>
          <w:rFonts w:ascii="Georgia" w:hAnsi="Georgia"/>
          <w:vertAlign w:val="superscript"/>
        </w:rPr>
        <w:t>®</w:t>
      </w:r>
      <w:r w:rsidRPr="0013705E">
        <w:rPr>
          <w:rFonts w:ascii="Georgia" w:hAnsi="Georgia"/>
        </w:rPr>
        <w:t xml:space="preserve"> for (</w:t>
      </w:r>
      <w:r w:rsidRPr="0013705E">
        <w:rPr>
          <w:rFonts w:ascii="Georgia" w:hAnsi="Georgia"/>
          <w:highlight w:val="yellow"/>
        </w:rPr>
        <w:t>program name</w:t>
      </w:r>
      <w:r w:rsidRPr="0013705E">
        <w:rPr>
          <w:rFonts w:ascii="Georgia" w:hAnsi="Georgia"/>
        </w:rPr>
        <w:t xml:space="preserve">) </w:t>
      </w:r>
      <w:r w:rsidR="0013705E" w:rsidRPr="0013705E">
        <w:rPr>
          <w:rFonts w:ascii="Georgia" w:hAnsi="Georgia"/>
        </w:rPr>
        <w:t>A</w:t>
      </w:r>
      <w:r w:rsidRPr="0013705E">
        <w:rPr>
          <w:rFonts w:ascii="Georgia" w:hAnsi="Georgia"/>
        </w:rPr>
        <w:t>ccreditation by demonstrating continuous compliance with its performance standards. The Gold Seal is a symbol of quality that reflects a</w:t>
      </w:r>
      <w:r w:rsidR="00D72AA5" w:rsidRPr="0013705E">
        <w:rPr>
          <w:rFonts w:ascii="Georgia" w:hAnsi="Georgia"/>
        </w:rPr>
        <w:t xml:space="preserve"> health care </w:t>
      </w:r>
      <w:r w:rsidRPr="0013705E">
        <w:rPr>
          <w:rFonts w:ascii="Georgia" w:hAnsi="Georgia"/>
        </w:rPr>
        <w:t xml:space="preserve">organization’s commitment to providing safe and quality patient care. </w:t>
      </w:r>
    </w:p>
    <w:p w14:paraId="0D7CB45B" w14:textId="77777777" w:rsidR="0013705E" w:rsidRPr="0013705E" w:rsidRDefault="0013705E" w:rsidP="0013705E">
      <w:pPr>
        <w:pStyle w:val="NoSpacing"/>
        <w:rPr>
          <w:rFonts w:ascii="Georgia" w:hAnsi="Georgia"/>
        </w:rPr>
      </w:pPr>
    </w:p>
    <w:p w14:paraId="041FB5E5" w14:textId="77777777" w:rsidR="0013705E" w:rsidRPr="0013705E" w:rsidRDefault="0013705E" w:rsidP="0013705E">
      <w:pPr>
        <w:pStyle w:val="NoSpacing"/>
        <w:rPr>
          <w:rFonts w:ascii="Georgia" w:hAnsi="Georgia"/>
        </w:rPr>
      </w:pPr>
      <w:r w:rsidRPr="0013705E">
        <w:rPr>
          <w:rFonts w:ascii="Georgia" w:hAnsi="Georgia"/>
        </w:rPr>
        <w:t>(</w:t>
      </w:r>
      <w:r w:rsidRPr="0013705E">
        <w:rPr>
          <w:rFonts w:ascii="Georgia" w:hAnsi="Georgia"/>
          <w:highlight w:val="yellow"/>
        </w:rPr>
        <w:t>Organization name</w:t>
      </w:r>
      <w:r w:rsidRPr="0013705E">
        <w:rPr>
          <w:rFonts w:ascii="Georgia" w:hAnsi="Georgia"/>
        </w:rPr>
        <w:t>) underwent a rigorous, unannounc</w:t>
      </w:r>
      <w:r w:rsidR="0066513C">
        <w:rPr>
          <w:rFonts w:ascii="Georgia" w:hAnsi="Georgia"/>
        </w:rPr>
        <w:t xml:space="preserve">ed onsite review </w:t>
      </w:r>
      <w:r w:rsidRPr="0013705E">
        <w:rPr>
          <w:rFonts w:ascii="Georgia" w:hAnsi="Georgia"/>
        </w:rPr>
        <w:t>on (</w:t>
      </w:r>
      <w:r w:rsidRPr="0013705E">
        <w:rPr>
          <w:rFonts w:ascii="Georgia" w:hAnsi="Georgia"/>
          <w:highlight w:val="yellow"/>
        </w:rPr>
        <w:t>date</w:t>
      </w:r>
      <w:r w:rsidRPr="0013705E">
        <w:rPr>
          <w:rFonts w:ascii="Georgia" w:hAnsi="Georgia"/>
        </w:rPr>
        <w:t xml:space="preserve">). During the </w:t>
      </w:r>
      <w:r w:rsidR="001022FB">
        <w:rPr>
          <w:rFonts w:ascii="Georgia" w:hAnsi="Georgia"/>
        </w:rPr>
        <w:t>visit</w:t>
      </w:r>
      <w:r w:rsidRPr="0013705E">
        <w:rPr>
          <w:rFonts w:ascii="Georgia" w:hAnsi="Georgia"/>
        </w:rPr>
        <w:t>, a te</w:t>
      </w:r>
      <w:r w:rsidR="0066513C">
        <w:rPr>
          <w:rFonts w:ascii="Georgia" w:hAnsi="Georgia"/>
        </w:rPr>
        <w:t>am of Joint Commission reviewers</w:t>
      </w:r>
      <w:r w:rsidRPr="0013705E">
        <w:rPr>
          <w:rFonts w:ascii="Georgia" w:hAnsi="Georgia"/>
        </w:rPr>
        <w:t xml:space="preserve"> evaluated compliance with (</w:t>
      </w:r>
      <w:r w:rsidRPr="0013705E">
        <w:rPr>
          <w:rFonts w:ascii="Georgia" w:hAnsi="Georgia"/>
          <w:highlight w:val="yellow"/>
        </w:rPr>
        <w:t>program name</w:t>
      </w:r>
      <w:r w:rsidRPr="0013705E">
        <w:rPr>
          <w:rFonts w:ascii="Georgia" w:hAnsi="Georgia"/>
        </w:rPr>
        <w:t>) standards spanning several areas including (</w:t>
      </w:r>
      <w:r w:rsidRPr="0013705E">
        <w:rPr>
          <w:rFonts w:ascii="Georgia" w:hAnsi="Georgia"/>
          <w:highlight w:val="yellow"/>
        </w:rPr>
        <w:t>insert most relevant standards areas — examples include: emergency management, environment of care, infection prevention and control, leadership, medication management</w:t>
      </w:r>
      <w:r w:rsidR="00E42B77">
        <w:rPr>
          <w:rFonts w:ascii="Georgia" w:hAnsi="Georgia"/>
          <w:highlight w:val="yellow"/>
        </w:rPr>
        <w:t>,</w:t>
      </w:r>
      <w:r w:rsidR="000634F7">
        <w:rPr>
          <w:rFonts w:ascii="Georgia" w:hAnsi="Georgia"/>
          <w:highlight w:val="yellow"/>
        </w:rPr>
        <w:t xml:space="preserve"> and rights and responsibilities of the individual</w:t>
      </w:r>
      <w:r w:rsidRPr="0013705E">
        <w:rPr>
          <w:rFonts w:ascii="Georgia" w:hAnsi="Georgia"/>
          <w:highlight w:val="yellow"/>
        </w:rPr>
        <w:t>)</w:t>
      </w:r>
      <w:r w:rsidRPr="000634F7">
        <w:rPr>
          <w:rFonts w:ascii="Georgia" w:hAnsi="Georgia"/>
        </w:rPr>
        <w:t>.</w:t>
      </w:r>
      <w:r w:rsidRPr="0013705E">
        <w:rPr>
          <w:rFonts w:ascii="Georgia" w:hAnsi="Georgia"/>
        </w:rPr>
        <w:t xml:space="preserve"> </w:t>
      </w:r>
    </w:p>
    <w:p w14:paraId="4F91B375" w14:textId="77777777" w:rsidR="0013705E" w:rsidRDefault="0013705E" w:rsidP="0013705E">
      <w:pPr>
        <w:pStyle w:val="NoSpacing"/>
        <w:rPr>
          <w:rFonts w:ascii="Georgia" w:hAnsi="Georgia"/>
        </w:rPr>
      </w:pPr>
    </w:p>
    <w:p w14:paraId="239E8239" w14:textId="77777777" w:rsidR="00A25AD6" w:rsidRPr="0013705E" w:rsidRDefault="001B2E08" w:rsidP="0013705E">
      <w:pPr>
        <w:pStyle w:val="NoSpacing"/>
        <w:rPr>
          <w:rFonts w:ascii="Georgia" w:hAnsi="Georgia"/>
        </w:rPr>
      </w:pPr>
      <w:r w:rsidRPr="0013705E">
        <w:rPr>
          <w:rFonts w:ascii="Georgia" w:hAnsi="Georgia"/>
        </w:rPr>
        <w:t>The Joint Commission’s standards are developed in consultation with health care experts and provide</w:t>
      </w:r>
      <w:r w:rsidR="0013705E" w:rsidRPr="0013705E">
        <w:rPr>
          <w:rFonts w:ascii="Georgia" w:hAnsi="Georgia"/>
        </w:rPr>
        <w:t>r</w:t>
      </w:r>
      <w:r w:rsidRPr="0013705E">
        <w:rPr>
          <w:rFonts w:ascii="Georgia" w:hAnsi="Georgia"/>
        </w:rPr>
        <w:t xml:space="preserve">s, measurement experts and patients. They are informed by scientific literature and expert consensus to help </w:t>
      </w:r>
      <w:r w:rsidR="0013705E" w:rsidRPr="0013705E">
        <w:rPr>
          <w:rFonts w:ascii="Georgia" w:hAnsi="Georgia"/>
        </w:rPr>
        <w:t xml:space="preserve">health care </w:t>
      </w:r>
      <w:r w:rsidRPr="0013705E">
        <w:rPr>
          <w:rFonts w:ascii="Georgia" w:hAnsi="Georgia"/>
        </w:rPr>
        <w:t>organizations measure, assess and improve performance. The s</w:t>
      </w:r>
      <w:r w:rsidR="00A25AD6" w:rsidRPr="0013705E">
        <w:rPr>
          <w:rFonts w:ascii="Georgia" w:hAnsi="Georgia"/>
        </w:rPr>
        <w:t xml:space="preserve">urveyors also conducted onsite observations and interviews. </w:t>
      </w:r>
    </w:p>
    <w:p w14:paraId="12F67BB5" w14:textId="77777777" w:rsidR="0013705E" w:rsidRDefault="0013705E" w:rsidP="0013705E">
      <w:pPr>
        <w:pStyle w:val="NoSpacing"/>
        <w:rPr>
          <w:rFonts w:ascii="Georgia" w:hAnsi="Georgia"/>
        </w:rPr>
      </w:pPr>
    </w:p>
    <w:p w14:paraId="2FB47F78" w14:textId="77777777" w:rsidR="00486174" w:rsidRPr="004C6101" w:rsidRDefault="00486174" w:rsidP="00486174">
      <w:pPr>
        <w:pStyle w:val="NoSpacing"/>
        <w:rPr>
          <w:rFonts w:ascii="Georgia" w:hAnsi="Georgia"/>
        </w:rPr>
      </w:pPr>
      <w:r w:rsidRPr="004C6101">
        <w:rPr>
          <w:rFonts w:ascii="Georgia" w:hAnsi="Georgia"/>
        </w:rPr>
        <w:t>“As a healthcare accreditor, The Joint Commission works with healthcare organizations across care settings to inspire safer and higher quality of care that is more equitable and compassionate,” says Ken Grubbs, DNP, MBA, RN, executive vice president of Accreditation and Certification Operations and chief nursing officer, The Joint Commission. “Through collaborating on innovative solutions and evidence-based resources and tools, The Joint Commission helps drive improvement while maintaining accountability through our leading survey methods and standards. We commend (</w:t>
      </w:r>
      <w:r w:rsidRPr="004C6101">
        <w:rPr>
          <w:rFonts w:ascii="Georgia" w:hAnsi="Georgia"/>
          <w:highlight w:val="yellow"/>
        </w:rPr>
        <w:t>organization name</w:t>
      </w:r>
      <w:r w:rsidRPr="004C6101">
        <w:rPr>
          <w:rFonts w:ascii="Georgia" w:hAnsi="Georgia"/>
        </w:rPr>
        <w:t xml:space="preserve">) for its commitment to advance safety, quality, </w:t>
      </w:r>
      <w:proofErr w:type="gramStart"/>
      <w:r w:rsidRPr="004C6101">
        <w:rPr>
          <w:rFonts w:ascii="Georgia" w:hAnsi="Georgia"/>
        </w:rPr>
        <w:t>equity</w:t>
      </w:r>
      <w:proofErr w:type="gramEnd"/>
      <w:r w:rsidRPr="004C6101">
        <w:rPr>
          <w:rFonts w:ascii="Georgia" w:hAnsi="Georgia"/>
        </w:rPr>
        <w:t xml:space="preserve"> and compassion for all patients.” </w:t>
      </w:r>
    </w:p>
    <w:p w14:paraId="05120DA4" w14:textId="77777777" w:rsidR="0013705E" w:rsidRDefault="0013705E" w:rsidP="0013705E">
      <w:pPr>
        <w:pStyle w:val="NoSpacing"/>
        <w:rPr>
          <w:rFonts w:ascii="Georgia" w:hAnsi="Georgia"/>
        </w:rPr>
      </w:pPr>
    </w:p>
    <w:p w14:paraId="20A2060D" w14:textId="77777777" w:rsidR="001B2E08" w:rsidRPr="0013705E" w:rsidRDefault="00B02C39" w:rsidP="0013705E">
      <w:pPr>
        <w:pStyle w:val="NoSpacing"/>
        <w:rPr>
          <w:rFonts w:ascii="Georgia" w:hAnsi="Georgia"/>
        </w:rPr>
      </w:pPr>
      <w:r w:rsidRPr="0013705E">
        <w:rPr>
          <w:rFonts w:ascii="Georgia" w:hAnsi="Georgia"/>
        </w:rPr>
        <w:t>(</w:t>
      </w:r>
      <w:r w:rsidRPr="0013705E">
        <w:rPr>
          <w:rFonts w:ascii="Georgia" w:hAnsi="Georgia"/>
          <w:highlight w:val="yellow"/>
        </w:rPr>
        <w:t>Insert q</w:t>
      </w:r>
      <w:r w:rsidR="001B2E08" w:rsidRPr="0013705E">
        <w:rPr>
          <w:rFonts w:ascii="Georgia" w:hAnsi="Georgia"/>
          <w:highlight w:val="yellow"/>
        </w:rPr>
        <w:t>uote from organization leader</w:t>
      </w:r>
      <w:r w:rsidRPr="0013705E">
        <w:rPr>
          <w:rFonts w:ascii="Georgia" w:hAnsi="Georgia"/>
        </w:rPr>
        <w:t>)</w:t>
      </w:r>
    </w:p>
    <w:p w14:paraId="02CEE06A" w14:textId="77777777" w:rsidR="0013705E" w:rsidRDefault="0013705E" w:rsidP="0013705E">
      <w:pPr>
        <w:pStyle w:val="NoSpacing"/>
        <w:rPr>
          <w:rFonts w:ascii="Georgia" w:hAnsi="Georgia"/>
        </w:rPr>
      </w:pPr>
    </w:p>
    <w:p w14:paraId="5584051E" w14:textId="77777777" w:rsidR="0013705E" w:rsidRDefault="0013705E" w:rsidP="0013705E">
      <w:pPr>
        <w:pStyle w:val="NoSpacing"/>
        <w:rPr>
          <w:rFonts w:ascii="Georgia" w:hAnsi="Georgia"/>
        </w:rPr>
      </w:pPr>
      <w:r>
        <w:rPr>
          <w:rFonts w:ascii="Georgia" w:hAnsi="Georgia"/>
        </w:rPr>
        <w:t>(</w:t>
      </w:r>
      <w:r w:rsidRPr="0013705E">
        <w:rPr>
          <w:rFonts w:ascii="Georgia" w:hAnsi="Georgia"/>
          <w:highlight w:val="yellow"/>
        </w:rPr>
        <w:t xml:space="preserve">Insert </w:t>
      </w:r>
      <w:r>
        <w:rPr>
          <w:rFonts w:ascii="Georgia" w:hAnsi="Georgia"/>
          <w:highlight w:val="yellow"/>
        </w:rPr>
        <w:t>specific examples of</w:t>
      </w:r>
      <w:r w:rsidRPr="0013705E">
        <w:rPr>
          <w:rFonts w:ascii="Georgia" w:hAnsi="Georgia"/>
          <w:highlight w:val="yellow"/>
        </w:rPr>
        <w:t xml:space="preserve"> how organization prepared for accreditatio</w:t>
      </w:r>
      <w:r>
        <w:rPr>
          <w:rFonts w:ascii="Georgia" w:hAnsi="Georgia"/>
          <w:highlight w:val="yellow"/>
        </w:rPr>
        <w:t>n process</w:t>
      </w:r>
      <w:r>
        <w:rPr>
          <w:rFonts w:ascii="Georgia" w:hAnsi="Georgia"/>
        </w:rPr>
        <w:t>)</w:t>
      </w:r>
    </w:p>
    <w:p w14:paraId="44C53C19" w14:textId="77777777" w:rsidR="0013705E" w:rsidRDefault="0013705E" w:rsidP="0013705E">
      <w:pPr>
        <w:pStyle w:val="NoSpacing"/>
        <w:rPr>
          <w:rFonts w:ascii="Georgia" w:hAnsi="Georgia"/>
        </w:rPr>
      </w:pPr>
    </w:p>
    <w:p w14:paraId="5D9F60A6" w14:textId="77777777" w:rsidR="001B2E08" w:rsidRPr="0013705E" w:rsidRDefault="00B02C39" w:rsidP="0013705E">
      <w:pPr>
        <w:pStyle w:val="NoSpacing"/>
        <w:rPr>
          <w:rFonts w:ascii="Georgia" w:hAnsi="Georgia"/>
        </w:rPr>
      </w:pPr>
      <w:r w:rsidRPr="0013705E">
        <w:rPr>
          <w:rFonts w:ascii="Georgia" w:hAnsi="Georgia"/>
        </w:rPr>
        <w:t xml:space="preserve">For more information, please visit </w:t>
      </w:r>
      <w:hyperlink r:id="rId10" w:history="1">
        <w:r w:rsidRPr="0013705E">
          <w:rPr>
            <w:rStyle w:val="Hyperlink"/>
            <w:rFonts w:ascii="Georgia" w:hAnsi="Georgia" w:cs="Arial"/>
          </w:rPr>
          <w:t>The Joint Commission website</w:t>
        </w:r>
      </w:hyperlink>
      <w:r w:rsidRPr="0013705E">
        <w:rPr>
          <w:rFonts w:ascii="Georgia" w:hAnsi="Georgia"/>
        </w:rPr>
        <w:t xml:space="preserve">. </w:t>
      </w:r>
    </w:p>
    <w:p w14:paraId="464BAAC7" w14:textId="77777777" w:rsidR="0013705E" w:rsidRDefault="0013705E" w:rsidP="0013705E">
      <w:pPr>
        <w:pStyle w:val="NoSpacing"/>
        <w:rPr>
          <w:rFonts w:ascii="Georgia" w:hAnsi="Georgia"/>
        </w:rPr>
      </w:pPr>
    </w:p>
    <w:p w14:paraId="5FE37267" w14:textId="77777777" w:rsidR="00B02C39" w:rsidRPr="0013705E" w:rsidRDefault="00B02C39" w:rsidP="0013705E">
      <w:pPr>
        <w:pStyle w:val="NoSpacing"/>
        <w:jc w:val="center"/>
        <w:rPr>
          <w:rFonts w:ascii="Georgia" w:hAnsi="Georgia"/>
        </w:rPr>
      </w:pPr>
      <w:r w:rsidRPr="0013705E">
        <w:rPr>
          <w:rFonts w:ascii="Georgia" w:hAnsi="Georgia"/>
        </w:rPr>
        <w:t>###</w:t>
      </w:r>
    </w:p>
    <w:p w14:paraId="33A8B8A7" w14:textId="77777777" w:rsidR="0013705E" w:rsidRDefault="0013705E" w:rsidP="0013705E">
      <w:pPr>
        <w:pStyle w:val="NoSpacing"/>
        <w:rPr>
          <w:rFonts w:ascii="Georgia" w:hAnsi="Georgia"/>
        </w:rPr>
      </w:pPr>
    </w:p>
    <w:p w14:paraId="6AC0B356" w14:textId="77777777" w:rsidR="0013705E" w:rsidRPr="0013705E" w:rsidRDefault="00B02C39" w:rsidP="0013705E">
      <w:pPr>
        <w:pStyle w:val="NoSpacing"/>
        <w:rPr>
          <w:rFonts w:ascii="Georgia" w:hAnsi="Georgia"/>
          <w:sz w:val="18"/>
          <w:szCs w:val="18"/>
        </w:rPr>
      </w:pPr>
      <w:r w:rsidRPr="0013705E">
        <w:rPr>
          <w:rFonts w:ascii="Georgia" w:hAnsi="Georgia"/>
          <w:sz w:val="18"/>
          <w:szCs w:val="18"/>
        </w:rPr>
        <w:t>(</w:t>
      </w:r>
      <w:r w:rsidRPr="0013705E">
        <w:rPr>
          <w:rFonts w:ascii="Georgia" w:hAnsi="Georgia"/>
          <w:sz w:val="18"/>
          <w:szCs w:val="18"/>
          <w:highlight w:val="yellow"/>
        </w:rPr>
        <w:t>Insert organization boilerplate</w:t>
      </w:r>
      <w:r w:rsidRPr="0013705E">
        <w:rPr>
          <w:rFonts w:ascii="Georgia" w:hAnsi="Georgia"/>
          <w:sz w:val="18"/>
          <w:szCs w:val="18"/>
        </w:rPr>
        <w:t>)</w:t>
      </w:r>
      <w:r w:rsidR="0013705E" w:rsidRPr="0013705E">
        <w:rPr>
          <w:rFonts w:ascii="Georgia" w:hAnsi="Georgia"/>
          <w:sz w:val="18"/>
          <w:szCs w:val="18"/>
        </w:rPr>
        <w:t xml:space="preserve"> </w:t>
      </w:r>
    </w:p>
    <w:p w14:paraId="7DACCDD2" w14:textId="77777777" w:rsidR="00B02C39" w:rsidRPr="00B02C39" w:rsidRDefault="00B02C39" w:rsidP="00B02C39">
      <w:pPr>
        <w:rPr>
          <w:rFonts w:ascii="Georgia" w:hAnsi="Georgia"/>
        </w:rPr>
      </w:pPr>
    </w:p>
    <w:sectPr w:rsidR="00B02C39" w:rsidRPr="00B02C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5D260" w14:textId="77777777" w:rsidR="00FF7165" w:rsidRDefault="00FF7165" w:rsidP="00D72AA5">
      <w:r>
        <w:separator/>
      </w:r>
    </w:p>
  </w:endnote>
  <w:endnote w:type="continuationSeparator" w:id="0">
    <w:p w14:paraId="52A05F4B" w14:textId="77777777" w:rsidR="00FF7165" w:rsidRDefault="00FF7165" w:rsidP="00D72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AC826" w14:textId="77777777" w:rsidR="00FF7165" w:rsidRDefault="00FF7165" w:rsidP="00D72AA5">
      <w:r>
        <w:separator/>
      </w:r>
    </w:p>
  </w:footnote>
  <w:footnote w:type="continuationSeparator" w:id="0">
    <w:p w14:paraId="201234D0" w14:textId="77777777" w:rsidR="00FF7165" w:rsidRDefault="00FF7165" w:rsidP="00D72A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60E5"/>
    <w:multiLevelType w:val="hybridMultilevel"/>
    <w:tmpl w:val="1B9EF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3193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D4E"/>
    <w:rsid w:val="000634F7"/>
    <w:rsid w:val="001022FB"/>
    <w:rsid w:val="001340AD"/>
    <w:rsid w:val="0013705E"/>
    <w:rsid w:val="00194A6B"/>
    <w:rsid w:val="001B2E08"/>
    <w:rsid w:val="001F4FBD"/>
    <w:rsid w:val="00357432"/>
    <w:rsid w:val="00454D4E"/>
    <w:rsid w:val="00486174"/>
    <w:rsid w:val="0066513C"/>
    <w:rsid w:val="007E160D"/>
    <w:rsid w:val="0085339E"/>
    <w:rsid w:val="008E4BD7"/>
    <w:rsid w:val="00911523"/>
    <w:rsid w:val="00A25AD6"/>
    <w:rsid w:val="00B02C39"/>
    <w:rsid w:val="00B05671"/>
    <w:rsid w:val="00B24688"/>
    <w:rsid w:val="00C52485"/>
    <w:rsid w:val="00D72AA5"/>
    <w:rsid w:val="00DC7815"/>
    <w:rsid w:val="00E42B77"/>
    <w:rsid w:val="00FC6B6B"/>
    <w:rsid w:val="00FF7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F921A61"/>
  <w15:chartTrackingRefBased/>
  <w15:docId w15:val="{CCD10A4B-E127-42AF-9BD8-3E6863923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A6B"/>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4D4E"/>
    <w:rPr>
      <w:color w:val="0563C1" w:themeColor="hyperlink"/>
      <w:u w:val="single"/>
    </w:rPr>
  </w:style>
  <w:style w:type="paragraph" w:styleId="NoSpacing">
    <w:name w:val="No Spacing"/>
    <w:uiPriority w:val="1"/>
    <w:qFormat/>
    <w:rsid w:val="00454D4E"/>
    <w:pPr>
      <w:spacing w:after="0" w:line="240" w:lineRule="auto"/>
    </w:pPr>
  </w:style>
  <w:style w:type="paragraph" w:customStyle="1" w:styleId="Body">
    <w:name w:val="Body"/>
    <w:rsid w:val="00454D4E"/>
    <w:pPr>
      <w:spacing w:after="0" w:line="240" w:lineRule="auto"/>
    </w:pPr>
    <w:rPr>
      <w:rFonts w:ascii="Arial" w:eastAsia="Arial Unicode MS" w:hAnsi="Arial" w:cs="Arial Unicode MS"/>
      <w:color w:val="000000"/>
      <w:sz w:val="24"/>
      <w:szCs w:val="24"/>
      <w:u w:color="000000"/>
    </w:rPr>
  </w:style>
  <w:style w:type="paragraph" w:styleId="ListParagraph">
    <w:name w:val="List Paragraph"/>
    <w:basedOn w:val="Normal"/>
    <w:uiPriority w:val="34"/>
    <w:qFormat/>
    <w:rsid w:val="00454D4E"/>
    <w:pPr>
      <w:ind w:left="720"/>
      <w:contextualSpacing/>
    </w:pPr>
    <w:rPr>
      <w:rFonts w:eastAsiaTheme="minorEastAsia"/>
      <w:sz w:val="24"/>
      <w:szCs w:val="24"/>
      <w:lang w:eastAsia="ja-JP"/>
    </w:rPr>
  </w:style>
  <w:style w:type="paragraph" w:styleId="Header">
    <w:name w:val="header"/>
    <w:basedOn w:val="Normal"/>
    <w:link w:val="HeaderChar"/>
    <w:uiPriority w:val="99"/>
    <w:unhideWhenUsed/>
    <w:rsid w:val="00D72AA5"/>
    <w:pPr>
      <w:tabs>
        <w:tab w:val="center" w:pos="4680"/>
        <w:tab w:val="right" w:pos="9360"/>
      </w:tabs>
    </w:pPr>
  </w:style>
  <w:style w:type="character" w:customStyle="1" w:styleId="HeaderChar">
    <w:name w:val="Header Char"/>
    <w:basedOn w:val="DefaultParagraphFont"/>
    <w:link w:val="Header"/>
    <w:uiPriority w:val="99"/>
    <w:rsid w:val="00D72AA5"/>
  </w:style>
  <w:style w:type="paragraph" w:styleId="Footer">
    <w:name w:val="footer"/>
    <w:basedOn w:val="Normal"/>
    <w:link w:val="FooterChar"/>
    <w:uiPriority w:val="99"/>
    <w:unhideWhenUsed/>
    <w:rsid w:val="00D72AA5"/>
    <w:pPr>
      <w:tabs>
        <w:tab w:val="center" w:pos="4680"/>
        <w:tab w:val="right" w:pos="9360"/>
      </w:tabs>
    </w:pPr>
  </w:style>
  <w:style w:type="character" w:customStyle="1" w:styleId="FooterChar">
    <w:name w:val="Footer Char"/>
    <w:basedOn w:val="DefaultParagraphFont"/>
    <w:link w:val="Footer"/>
    <w:uiPriority w:val="99"/>
    <w:rsid w:val="00D72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jointcommission.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73B926CE855A4B85B38CF25D966708" ma:contentTypeVersion="17" ma:contentTypeDescription="Create a new document." ma:contentTypeScope="" ma:versionID="cb0d2ae610a9f97e605dac2de5a0941b">
  <xsd:schema xmlns:xsd="http://www.w3.org/2001/XMLSchema" xmlns:xs="http://www.w3.org/2001/XMLSchema" xmlns:p="http://schemas.microsoft.com/office/2006/metadata/properties" xmlns:ns2="0463c16c-4225-4c82-87dc-f8c1f891c26d" xmlns:ns3="8344f6d5-d121-46bc-8650-9d220d3dd3e8" targetNamespace="http://schemas.microsoft.com/office/2006/metadata/properties" ma:root="true" ma:fieldsID="382776fa7f4e0b099fbab4b0ee5dd05d" ns2:_="" ns3:_="">
    <xsd:import namespace="0463c16c-4225-4c82-87dc-f8c1f891c26d"/>
    <xsd:import namespace="8344f6d5-d121-46bc-8650-9d220d3dd3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63c16c-4225-4c82-87dc-f8c1f891c2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05ed9ae-613d-450b-9dae-648cfee692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44f6d5-d121-46bc-8650-9d220d3dd3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54a5822-01ea-4882-9d5c-f28a8f3ce449}" ma:internalName="TaxCatchAll" ma:showField="CatchAllData" ma:web="8344f6d5-d121-46bc-8650-9d220d3dd3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344f6d5-d121-46bc-8650-9d220d3dd3e8" xsi:nil="true"/>
    <lcf76f155ced4ddcb4097134ff3c332f xmlns="0463c16c-4225-4c82-87dc-f8c1f891c26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445612-FEF8-44E5-807A-C551EBF963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63c16c-4225-4c82-87dc-f8c1f891c26d"/>
    <ds:schemaRef ds:uri="8344f6d5-d121-46bc-8650-9d220d3dd3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F62C42-688B-4C7B-91FD-D4C461E108AF}">
  <ds:schemaRefs>
    <ds:schemaRef ds:uri="http://schemas.microsoft.com/office/2006/metadata/properties"/>
    <ds:schemaRef ds:uri="http://schemas.microsoft.com/office/infopath/2007/PartnerControls"/>
    <ds:schemaRef ds:uri="8344f6d5-d121-46bc-8650-9d220d3dd3e8"/>
    <ds:schemaRef ds:uri="0463c16c-4225-4c82-87dc-f8c1f891c26d"/>
  </ds:schemaRefs>
</ds:datastoreItem>
</file>

<file path=customXml/itemProps3.xml><?xml version="1.0" encoding="utf-8"?>
<ds:datastoreItem xmlns:ds="http://schemas.openxmlformats.org/officeDocument/2006/customXml" ds:itemID="{0FC27050-879B-4253-8A20-2F0E8523F0A2}">
  <ds:schemaRefs>
    <ds:schemaRef ds:uri="http://schemas.microsoft.com/sharepoint/v3/contenttype/forms"/>
  </ds:schemaRefs>
</ds:datastoreItem>
</file>

<file path=docMetadata/LabelInfo.xml><?xml version="1.0" encoding="utf-8"?>
<clbl:labelList xmlns:clbl="http://schemas.microsoft.com/office/2020/mipLabelMetadata">
  <clbl:label id="{f1177991-5c8e-4cb7-af93-c51ad5bede11}" enabled="0" method="" siteId="{f1177991-5c8e-4cb7-af93-c51ad5bede11}"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Bronk, Katherine</dc:creator>
  <cp:keywords/>
  <dc:description/>
  <cp:lastModifiedBy>Bronk, Katherine</cp:lastModifiedBy>
  <cp:revision>2</cp:revision>
  <dcterms:created xsi:type="dcterms:W3CDTF">2023-08-16T17:24:00Z</dcterms:created>
  <dcterms:modified xsi:type="dcterms:W3CDTF">2023-08-16T17:24:00Z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0x010100C173B926CE855A4B85B38CF25D966708</vt:lpwstr>
  </property>
  <property fmtid="{D5CDD505-2E9C-101B-9397-08002B2CF9AE}" pid="3" name="MediaServiceImageTags">
    <vt:lpwstr/>
  </property>
</Properties>
</file>